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93BAE" w14:textId="77777777" w:rsidR="00C716D0" w:rsidRPr="00A62956" w:rsidRDefault="00C716D0" w:rsidP="00C716D0">
      <w:pPr>
        <w:pBdr>
          <w:bottom w:val="single" w:sz="6" w:space="1" w:color="auto"/>
        </w:pBdr>
        <w:spacing w:after="0" w:line="240" w:lineRule="auto"/>
        <w:jc w:val="center"/>
        <w:rPr>
          <w:rFonts w:ascii="Verdana" w:eastAsia="Times New Roman" w:hAnsi="Verdana" w:cs="Arial"/>
          <w:vanish/>
          <w:sz w:val="24"/>
          <w:szCs w:val="24"/>
        </w:rPr>
      </w:pPr>
      <w:r w:rsidRPr="00A62956">
        <w:rPr>
          <w:rFonts w:ascii="Verdana" w:eastAsia="Times New Roman" w:hAnsi="Verdana" w:cs="Arial"/>
          <w:vanish/>
          <w:sz w:val="24"/>
          <w:szCs w:val="24"/>
        </w:rPr>
        <w:t>Top of Form</w:t>
      </w:r>
    </w:p>
    <w:p w14:paraId="58F343A0" w14:textId="77777777" w:rsidR="00C716D0" w:rsidRPr="00A62956" w:rsidRDefault="00C716D0" w:rsidP="00C716D0">
      <w:pPr>
        <w:pBdr>
          <w:top w:val="single" w:sz="6" w:space="1" w:color="auto"/>
        </w:pBdr>
        <w:spacing w:after="0" w:line="240" w:lineRule="auto"/>
        <w:jc w:val="center"/>
        <w:rPr>
          <w:rFonts w:ascii="Verdana" w:eastAsia="Times New Roman" w:hAnsi="Verdana" w:cs="Arial"/>
          <w:vanish/>
          <w:sz w:val="24"/>
          <w:szCs w:val="24"/>
        </w:rPr>
      </w:pPr>
      <w:r w:rsidRPr="00A62956">
        <w:rPr>
          <w:rFonts w:ascii="Verdana" w:eastAsia="Times New Roman" w:hAnsi="Verdana" w:cs="Arial"/>
          <w:vanish/>
          <w:sz w:val="24"/>
          <w:szCs w:val="24"/>
        </w:rPr>
        <w:t>Bottom of Form</w:t>
      </w:r>
    </w:p>
    <w:p w14:paraId="0776260F" w14:textId="465BE830" w:rsidR="00C716D0" w:rsidRPr="00A62956" w:rsidRDefault="00C716D0" w:rsidP="00C716D0">
      <w:pPr>
        <w:spacing w:before="100" w:beforeAutospacing="1" w:after="100" w:afterAutospacing="1" w:line="240" w:lineRule="auto"/>
        <w:outlineLvl w:val="2"/>
        <w:rPr>
          <w:rFonts w:ascii="Verdana" w:eastAsia="Times New Roman" w:hAnsi="Verdana" w:cs="Times New Roman"/>
          <w:b/>
          <w:bCs/>
          <w:sz w:val="24"/>
          <w:szCs w:val="24"/>
        </w:rPr>
      </w:pPr>
      <w:r w:rsidRPr="00A62956">
        <w:rPr>
          <w:rFonts w:ascii="Verdana" w:eastAsia="Times New Roman" w:hAnsi="Verdana" w:cs="Times New Roman"/>
          <w:b/>
          <w:bCs/>
          <w:sz w:val="24"/>
          <w:szCs w:val="24"/>
        </w:rPr>
        <w:t>Enterprise Architecture Enables Processes Paper</w:t>
      </w:r>
      <w:r w:rsidR="002D6EB9">
        <w:rPr>
          <w:rFonts w:ascii="Verdana" w:eastAsia="Times New Roman" w:hAnsi="Verdana" w:cs="Times New Roman"/>
          <w:b/>
          <w:bCs/>
          <w:sz w:val="24"/>
          <w:szCs w:val="24"/>
        </w:rPr>
        <w:t xml:space="preserve"> </w:t>
      </w:r>
      <w:r w:rsidR="0068009A">
        <w:rPr>
          <w:rFonts w:ascii="Verdana" w:eastAsia="Times New Roman" w:hAnsi="Verdana" w:cs="Times New Roman"/>
          <w:b/>
          <w:bCs/>
          <w:sz w:val="24"/>
          <w:szCs w:val="24"/>
        </w:rPr>
        <w:t xml:space="preserve">– Individual </w:t>
      </w:r>
      <w:r w:rsidR="002D6EB9">
        <w:rPr>
          <w:rFonts w:ascii="Verdana" w:eastAsia="Times New Roman" w:hAnsi="Verdana" w:cs="Times New Roman"/>
          <w:b/>
          <w:bCs/>
          <w:sz w:val="24"/>
          <w:szCs w:val="24"/>
        </w:rPr>
        <w:t xml:space="preserve">Assignment </w:t>
      </w:r>
    </w:p>
    <w:p w14:paraId="5A9ECFD6" w14:textId="77777777" w:rsidR="00C716D0" w:rsidRPr="00A62956" w:rsidRDefault="00C716D0" w:rsidP="00C716D0">
      <w:pPr>
        <w:spacing w:before="100" w:beforeAutospacing="1" w:after="100" w:afterAutospacing="1" w:line="240" w:lineRule="auto"/>
        <w:outlineLvl w:val="3"/>
        <w:rPr>
          <w:rFonts w:ascii="Verdana" w:eastAsia="Times New Roman" w:hAnsi="Verdana" w:cs="Times New Roman"/>
          <w:b/>
          <w:bCs/>
          <w:sz w:val="20"/>
          <w:szCs w:val="20"/>
        </w:rPr>
      </w:pPr>
      <w:r w:rsidRPr="00A62956">
        <w:rPr>
          <w:rFonts w:ascii="Verdana" w:eastAsia="Times New Roman" w:hAnsi="Verdana" w:cs="Times New Roman"/>
          <w:b/>
          <w:bCs/>
          <w:sz w:val="20"/>
          <w:szCs w:val="20"/>
        </w:rPr>
        <w:t>Purpose of this Assignment</w:t>
      </w:r>
    </w:p>
    <w:p w14:paraId="19981C09"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This assignment gives you the opportunity to apply your critical thinking skills and understanding of the course concepts to explain how the enterprise architecture (EA) and/or the EA program supports the other IT management processes of an organization. This assignment specifically addresses the following course outcomes:</w:t>
      </w:r>
    </w:p>
    <w:p w14:paraId="7B785032" w14:textId="77777777" w:rsidR="00C716D0" w:rsidRPr="00A62956" w:rsidRDefault="00C716D0" w:rsidP="00C716D0">
      <w:pPr>
        <w:numPr>
          <w:ilvl w:val="0"/>
          <w:numId w:val="1"/>
        </w:num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describe enterprise architecture (EA), the appropriate application of EA frameworks, and an overall ongoing EA program</w:t>
      </w:r>
    </w:p>
    <w:p w14:paraId="51A98094" w14:textId="77777777" w:rsidR="00C716D0" w:rsidRPr="00A62956" w:rsidRDefault="00C716D0" w:rsidP="00C716D0">
      <w:pPr>
        <w:numPr>
          <w:ilvl w:val="0"/>
          <w:numId w:val="1"/>
        </w:num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6EB695B0" w14:textId="77777777" w:rsidR="00C716D0" w:rsidRPr="00A62956" w:rsidRDefault="00C716D0" w:rsidP="00C716D0">
      <w:pPr>
        <w:numPr>
          <w:ilvl w:val="0"/>
          <w:numId w:val="1"/>
        </w:num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apply EA concepts to support business requirements and identify opportunities for enterprise solutions</w:t>
      </w:r>
    </w:p>
    <w:p w14:paraId="6D997EAA" w14:textId="77777777" w:rsidR="00C716D0" w:rsidRPr="00A62956" w:rsidRDefault="00C716D0" w:rsidP="00C716D0">
      <w:pPr>
        <w:spacing w:before="100" w:beforeAutospacing="1" w:after="100" w:afterAutospacing="1" w:line="240" w:lineRule="auto"/>
        <w:outlineLvl w:val="3"/>
        <w:rPr>
          <w:rFonts w:ascii="Verdana" w:eastAsia="Times New Roman" w:hAnsi="Verdana" w:cs="Times New Roman"/>
          <w:b/>
          <w:bCs/>
          <w:sz w:val="20"/>
          <w:szCs w:val="20"/>
        </w:rPr>
      </w:pPr>
      <w:r w:rsidRPr="00A62956">
        <w:rPr>
          <w:rFonts w:ascii="Verdana" w:eastAsia="Times New Roman" w:hAnsi="Verdana" w:cs="Times New Roman"/>
          <w:b/>
          <w:bCs/>
          <w:sz w:val="20"/>
          <w:szCs w:val="20"/>
        </w:rPr>
        <w:t>Assignment</w:t>
      </w:r>
    </w:p>
    <w:p w14:paraId="349D382B" w14:textId="40E09984" w:rsidR="002D6EB9"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 xml:space="preserve">As you have learned throughout the course, EAs can be used to support a wide variety of information technology management processes, and an EA program strengthens IT management activities. </w:t>
      </w:r>
      <w:r w:rsidR="002D6EB9">
        <w:rPr>
          <w:rFonts w:ascii="Verdana" w:eastAsia="Times New Roman" w:hAnsi="Verdana" w:cs="Times New Roman"/>
          <w:sz w:val="20"/>
          <w:szCs w:val="20"/>
        </w:rPr>
        <w:t xml:space="preserve">While there are many different flavors of development approaches such as Waterfall, Agile (to name a few), </w:t>
      </w:r>
      <w:r w:rsidR="00484A43">
        <w:rPr>
          <w:rFonts w:ascii="Verdana" w:eastAsia="Times New Roman" w:hAnsi="Verdana" w:cs="Times New Roman"/>
          <w:sz w:val="20"/>
          <w:szCs w:val="20"/>
        </w:rPr>
        <w:t>and this</w:t>
      </w:r>
      <w:r w:rsidR="002D6EB9">
        <w:rPr>
          <w:rFonts w:ascii="Verdana" w:eastAsia="Times New Roman" w:hAnsi="Verdana" w:cs="Times New Roman"/>
          <w:sz w:val="20"/>
          <w:szCs w:val="20"/>
        </w:rPr>
        <w:t xml:space="preserve"> assignment will focus on the System Development Life Cycle that is largely associated with a </w:t>
      </w:r>
      <w:r w:rsidR="00484A43">
        <w:rPr>
          <w:rFonts w:ascii="Verdana" w:eastAsia="Times New Roman" w:hAnsi="Verdana" w:cs="Times New Roman"/>
          <w:sz w:val="20"/>
          <w:szCs w:val="20"/>
        </w:rPr>
        <w:t>more traditional development</w:t>
      </w:r>
      <w:r w:rsidR="002D6EB9">
        <w:rPr>
          <w:rFonts w:ascii="Verdana" w:eastAsia="Times New Roman" w:hAnsi="Verdana" w:cs="Times New Roman"/>
          <w:sz w:val="20"/>
          <w:szCs w:val="20"/>
        </w:rPr>
        <w:t xml:space="preserve"> approach. </w:t>
      </w:r>
      <w:r w:rsidR="00484A43">
        <w:rPr>
          <w:rFonts w:ascii="Verdana" w:eastAsia="Times New Roman" w:hAnsi="Verdana" w:cs="Times New Roman"/>
          <w:sz w:val="20"/>
          <w:szCs w:val="20"/>
        </w:rPr>
        <w:t xml:space="preserve">Even with an Agile or Agile-like approach, there is still considerable thought and attention paid to the foundational system and software engineering processes that take place during the development life cycle. For purposes of this assignment, let’s focus on the different phases listed below to provide insight into how EA can influence each of these activities. </w:t>
      </w:r>
    </w:p>
    <w:p w14:paraId="0E809F91" w14:textId="73BBC80A" w:rsidR="00C716D0" w:rsidRPr="002D6EB9" w:rsidRDefault="00C716D0" w:rsidP="00C716D0">
      <w:pPr>
        <w:spacing w:before="100" w:beforeAutospacing="1" w:after="100" w:afterAutospacing="1" w:line="240" w:lineRule="auto"/>
        <w:rPr>
          <w:rFonts w:ascii="Verdana" w:eastAsia="Times New Roman" w:hAnsi="Verdana" w:cs="Times New Roman"/>
          <w:color w:val="FF0000"/>
          <w:sz w:val="20"/>
          <w:szCs w:val="20"/>
          <w:u w:val="single"/>
        </w:rPr>
      </w:pPr>
      <w:r w:rsidRPr="002D6EB9">
        <w:rPr>
          <w:rFonts w:ascii="Verdana" w:eastAsia="Times New Roman" w:hAnsi="Verdana" w:cs="Times New Roman"/>
          <w:color w:val="FF0000"/>
          <w:sz w:val="20"/>
          <w:szCs w:val="20"/>
        </w:rPr>
        <w:t xml:space="preserve">A well-defined and implemented EA contributes significantly to each of the phases of the </w:t>
      </w:r>
      <w:r w:rsidR="002D6EB9" w:rsidRPr="002D6EB9">
        <w:rPr>
          <w:rFonts w:ascii="Verdana" w:eastAsia="Times New Roman" w:hAnsi="Verdana" w:cs="Times New Roman"/>
          <w:color w:val="FF0000"/>
          <w:sz w:val="20"/>
          <w:szCs w:val="20"/>
        </w:rPr>
        <w:t xml:space="preserve">SDLC. </w:t>
      </w:r>
      <w:r w:rsidRPr="002D6EB9">
        <w:rPr>
          <w:rFonts w:ascii="Verdana" w:eastAsia="Times New Roman" w:hAnsi="Verdana" w:cs="Times New Roman"/>
          <w:color w:val="FF0000"/>
          <w:sz w:val="20"/>
          <w:szCs w:val="20"/>
        </w:rPr>
        <w:t xml:space="preserve"> For this assignment you will write a </w:t>
      </w:r>
      <w:r w:rsidRPr="002D6EB9">
        <w:rPr>
          <w:rFonts w:ascii="Verdana" w:eastAsia="Times New Roman" w:hAnsi="Verdana" w:cs="Times New Roman"/>
          <w:b/>
          <w:bCs/>
          <w:color w:val="FF0000"/>
          <w:sz w:val="20"/>
          <w:szCs w:val="20"/>
        </w:rPr>
        <w:t xml:space="preserve">3-5 page paper </w:t>
      </w:r>
      <w:r w:rsidRPr="002D6EB9">
        <w:rPr>
          <w:rFonts w:ascii="Verdana" w:eastAsia="Times New Roman" w:hAnsi="Verdana" w:cs="Times New Roman"/>
          <w:color w:val="FF0000"/>
          <w:sz w:val="20"/>
          <w:szCs w:val="20"/>
        </w:rPr>
        <w:t xml:space="preserve">(not counting any cover sheet or reference pages) that </w:t>
      </w:r>
      <w:r w:rsidRPr="002D6EB9">
        <w:rPr>
          <w:rFonts w:ascii="Verdana" w:eastAsia="Times New Roman" w:hAnsi="Verdana" w:cs="Times New Roman"/>
          <w:color w:val="FF0000"/>
          <w:sz w:val="20"/>
          <w:szCs w:val="20"/>
          <w:u w:val="single"/>
        </w:rPr>
        <w:t>explains briefly what enterprise architecture (EA) is</w:t>
      </w:r>
      <w:r w:rsidRPr="002D6EB9">
        <w:rPr>
          <w:rFonts w:ascii="Verdana" w:eastAsia="Times New Roman" w:hAnsi="Verdana" w:cs="Times New Roman"/>
          <w:color w:val="FF0000"/>
          <w:sz w:val="20"/>
          <w:szCs w:val="20"/>
        </w:rPr>
        <w:t xml:space="preserve"> and then </w:t>
      </w:r>
      <w:r w:rsidRPr="002D6EB9">
        <w:rPr>
          <w:rFonts w:ascii="Verdana" w:eastAsia="Times New Roman" w:hAnsi="Verdana" w:cs="Times New Roman"/>
          <w:color w:val="FF0000"/>
          <w:sz w:val="20"/>
          <w:szCs w:val="20"/>
          <w:u w:val="single"/>
        </w:rPr>
        <w:t>how it supplements and enables each of the phases of the SDLC:</w:t>
      </w:r>
    </w:p>
    <w:p w14:paraId="77763E43" w14:textId="40225F5C" w:rsidR="00C716D0" w:rsidRPr="002D6EB9"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I</w:t>
      </w:r>
      <w:r w:rsidR="00C716D0" w:rsidRPr="002D6EB9">
        <w:rPr>
          <w:rFonts w:ascii="Verdana" w:eastAsia="Times New Roman" w:hAnsi="Verdana" w:cs="Times New Roman"/>
          <w:color w:val="FF0000"/>
          <w:sz w:val="20"/>
          <w:szCs w:val="20"/>
        </w:rPr>
        <w:t>nitiation/planning/concept phase</w:t>
      </w:r>
    </w:p>
    <w:p w14:paraId="0E3F8036" w14:textId="22AEE51F" w:rsidR="00C716D0" w:rsidRPr="002D6EB9" w:rsidRDefault="00007584"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Systems Analysis and </w:t>
      </w:r>
      <w:r w:rsidR="00484A43" w:rsidRPr="002D6EB9">
        <w:rPr>
          <w:rFonts w:ascii="Verdana" w:eastAsia="Times New Roman" w:hAnsi="Verdana" w:cs="Times New Roman"/>
          <w:color w:val="FF0000"/>
          <w:sz w:val="20"/>
          <w:szCs w:val="20"/>
        </w:rPr>
        <w:t>Requirements</w:t>
      </w:r>
      <w:r w:rsidR="00C716D0" w:rsidRPr="002D6EB9">
        <w:rPr>
          <w:rFonts w:ascii="Verdana" w:eastAsia="Times New Roman" w:hAnsi="Verdana" w:cs="Times New Roman"/>
          <w:color w:val="FF0000"/>
          <w:sz w:val="20"/>
          <w:szCs w:val="20"/>
        </w:rPr>
        <w:t xml:space="preserve"> phase</w:t>
      </w:r>
      <w:r w:rsidR="00484A43">
        <w:rPr>
          <w:rFonts w:ascii="Verdana" w:eastAsia="Times New Roman" w:hAnsi="Verdana" w:cs="Times New Roman"/>
          <w:color w:val="FF0000"/>
          <w:sz w:val="20"/>
          <w:szCs w:val="20"/>
        </w:rPr>
        <w:t xml:space="preserve">   - for this phase, please consider quality or non-functional requirements or the “</w:t>
      </w:r>
      <w:proofErr w:type="spellStart"/>
      <w:r w:rsidR="00484A43">
        <w:rPr>
          <w:rFonts w:ascii="Verdana" w:eastAsia="Times New Roman" w:hAnsi="Verdana" w:cs="Times New Roman"/>
          <w:color w:val="FF0000"/>
          <w:sz w:val="20"/>
          <w:szCs w:val="20"/>
        </w:rPr>
        <w:t>ilities</w:t>
      </w:r>
      <w:proofErr w:type="spellEnd"/>
      <w:r w:rsidR="00484A43">
        <w:rPr>
          <w:rFonts w:ascii="Verdana" w:eastAsia="Times New Roman" w:hAnsi="Verdana" w:cs="Times New Roman"/>
          <w:color w:val="FF0000"/>
          <w:sz w:val="20"/>
          <w:szCs w:val="20"/>
        </w:rPr>
        <w:t xml:space="preserve">” (security, maintainability, etc.) </w:t>
      </w:r>
    </w:p>
    <w:p w14:paraId="35265270" w14:textId="2A98AE61" w:rsidR="00C716D0" w:rsidRPr="002D6EB9" w:rsidRDefault="00007584"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System </w:t>
      </w:r>
      <w:r w:rsidR="00484A43">
        <w:rPr>
          <w:rFonts w:ascii="Verdana" w:eastAsia="Times New Roman" w:hAnsi="Verdana" w:cs="Times New Roman"/>
          <w:color w:val="FF0000"/>
          <w:sz w:val="20"/>
          <w:szCs w:val="20"/>
        </w:rPr>
        <w:t>D</w:t>
      </w:r>
      <w:r w:rsidR="00C716D0" w:rsidRPr="002D6EB9">
        <w:rPr>
          <w:rFonts w:ascii="Verdana" w:eastAsia="Times New Roman" w:hAnsi="Verdana" w:cs="Times New Roman"/>
          <w:color w:val="FF0000"/>
          <w:sz w:val="20"/>
          <w:szCs w:val="20"/>
        </w:rPr>
        <w:t>esign phase</w:t>
      </w:r>
    </w:p>
    <w:p w14:paraId="1A355CB8" w14:textId="2CF2D4E4" w:rsidR="00C716D0" w:rsidRPr="002D6EB9"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D</w:t>
      </w:r>
      <w:r w:rsidR="00C716D0" w:rsidRPr="002D6EB9">
        <w:rPr>
          <w:rFonts w:ascii="Verdana" w:eastAsia="Times New Roman" w:hAnsi="Verdana" w:cs="Times New Roman"/>
          <w:color w:val="FF0000"/>
          <w:sz w:val="20"/>
          <w:szCs w:val="20"/>
        </w:rPr>
        <w:t>evelopment phase</w:t>
      </w:r>
    </w:p>
    <w:p w14:paraId="0C32C402" w14:textId="064FC773" w:rsidR="00C716D0" w:rsidRPr="002D6EB9"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I</w:t>
      </w:r>
      <w:r w:rsidR="00C716D0" w:rsidRPr="002D6EB9">
        <w:rPr>
          <w:rFonts w:ascii="Verdana" w:eastAsia="Times New Roman" w:hAnsi="Verdana" w:cs="Times New Roman"/>
          <w:color w:val="FF0000"/>
          <w:sz w:val="20"/>
          <w:szCs w:val="20"/>
        </w:rPr>
        <w:t xml:space="preserve">ntegration and </w:t>
      </w:r>
      <w:r w:rsidR="00007584">
        <w:rPr>
          <w:rFonts w:ascii="Verdana" w:eastAsia="Times New Roman" w:hAnsi="Verdana" w:cs="Times New Roman"/>
          <w:color w:val="FF0000"/>
          <w:sz w:val="20"/>
          <w:szCs w:val="20"/>
        </w:rPr>
        <w:t>Test phase</w:t>
      </w:r>
    </w:p>
    <w:p w14:paraId="3DA33083" w14:textId="77777777" w:rsidR="00007584" w:rsidRDefault="00484A43"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I</w:t>
      </w:r>
      <w:r w:rsidR="00C716D0" w:rsidRPr="002D6EB9">
        <w:rPr>
          <w:rFonts w:ascii="Verdana" w:eastAsia="Times New Roman" w:hAnsi="Verdana" w:cs="Times New Roman"/>
          <w:color w:val="FF0000"/>
          <w:sz w:val="20"/>
          <w:szCs w:val="20"/>
        </w:rPr>
        <w:t>mplementation</w:t>
      </w:r>
      <w:r w:rsidR="00007584">
        <w:rPr>
          <w:rFonts w:ascii="Verdana" w:eastAsia="Times New Roman" w:hAnsi="Verdana" w:cs="Times New Roman"/>
          <w:color w:val="FF0000"/>
          <w:sz w:val="20"/>
          <w:szCs w:val="20"/>
        </w:rPr>
        <w:t xml:space="preserve"> phase</w:t>
      </w:r>
    </w:p>
    <w:p w14:paraId="129626F1" w14:textId="41F9A6F2" w:rsidR="00C716D0" w:rsidRDefault="00007584" w:rsidP="00C716D0">
      <w:pPr>
        <w:numPr>
          <w:ilvl w:val="0"/>
          <w:numId w:val="2"/>
        </w:num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Operations and Maintenance phase  </w:t>
      </w:r>
    </w:p>
    <w:p w14:paraId="21866529" w14:textId="3BE3A82B" w:rsidR="00007584" w:rsidRPr="002D6EB9" w:rsidRDefault="00007584" w:rsidP="00007584">
      <w:pPr>
        <w:spacing w:before="100" w:beforeAutospacing="1" w:after="100" w:afterAutospacing="1" w:line="240" w:lineRule="auto"/>
        <w:rPr>
          <w:rFonts w:ascii="Verdana" w:eastAsia="Times New Roman" w:hAnsi="Verdana" w:cs="Times New Roman"/>
          <w:color w:val="FF0000"/>
          <w:sz w:val="20"/>
          <w:szCs w:val="20"/>
        </w:rPr>
      </w:pPr>
      <w:r>
        <w:rPr>
          <w:rFonts w:ascii="Verdana" w:eastAsia="Times New Roman" w:hAnsi="Verdana" w:cs="Times New Roman"/>
          <w:color w:val="FF0000"/>
          <w:sz w:val="20"/>
          <w:szCs w:val="20"/>
        </w:rPr>
        <w:t xml:space="preserve">Please refer to the </w:t>
      </w:r>
      <w:r w:rsidRPr="00007584">
        <w:rPr>
          <w:rFonts w:ascii="Verdana" w:eastAsia="Times New Roman" w:hAnsi="Verdana" w:cs="Times New Roman"/>
          <w:b/>
          <w:i/>
          <w:color w:val="FF0000"/>
          <w:sz w:val="20"/>
          <w:szCs w:val="20"/>
        </w:rPr>
        <w:t>Basic IT SDLC</w:t>
      </w:r>
      <w:r>
        <w:rPr>
          <w:rFonts w:ascii="Verdana" w:eastAsia="Times New Roman" w:hAnsi="Verdana" w:cs="Times New Roman"/>
          <w:color w:val="FF0000"/>
          <w:sz w:val="20"/>
          <w:szCs w:val="20"/>
        </w:rPr>
        <w:t xml:space="preserve"> link provided in your content area for Week 8 for useful information on each phase. </w:t>
      </w:r>
    </w:p>
    <w:p w14:paraId="2560B775" w14:textId="4EE742CB" w:rsidR="00C716D0" w:rsidRDefault="00C716D0" w:rsidP="00C716D0">
      <w:pPr>
        <w:spacing w:before="100" w:beforeAutospacing="1" w:after="100" w:afterAutospacing="1" w:line="240" w:lineRule="auto"/>
        <w:rPr>
          <w:rFonts w:ascii="Verdana" w:eastAsia="Times New Roman" w:hAnsi="Verdana" w:cs="Times New Roman"/>
          <w:b/>
          <w:color w:val="FF0000"/>
          <w:sz w:val="20"/>
          <w:szCs w:val="20"/>
        </w:rPr>
      </w:pPr>
      <w:r w:rsidRPr="002D6EB9">
        <w:rPr>
          <w:rFonts w:ascii="Verdana" w:eastAsia="Times New Roman" w:hAnsi="Verdana" w:cs="Times New Roman"/>
          <w:b/>
          <w:color w:val="FF0000"/>
          <w:sz w:val="20"/>
          <w:szCs w:val="20"/>
        </w:rPr>
        <w:t xml:space="preserve">You should explain </w:t>
      </w:r>
      <w:r w:rsidRPr="002D6EB9">
        <w:rPr>
          <w:rFonts w:ascii="Verdana" w:eastAsia="Times New Roman" w:hAnsi="Verdana" w:cs="Times New Roman"/>
          <w:b/>
          <w:color w:val="FF0000"/>
          <w:sz w:val="20"/>
          <w:szCs w:val="20"/>
          <w:u w:val="single"/>
        </w:rPr>
        <w:t>how EA enables each phase</w:t>
      </w:r>
      <w:r w:rsidRPr="002D6EB9">
        <w:rPr>
          <w:rFonts w:ascii="Verdana" w:eastAsia="Times New Roman" w:hAnsi="Verdana" w:cs="Times New Roman"/>
          <w:b/>
          <w:color w:val="FF0000"/>
          <w:sz w:val="20"/>
          <w:szCs w:val="20"/>
        </w:rPr>
        <w:t xml:space="preserve">, </w:t>
      </w:r>
      <w:r w:rsidRPr="002D6EB9">
        <w:rPr>
          <w:rFonts w:ascii="Verdana" w:eastAsia="Times New Roman" w:hAnsi="Verdana" w:cs="Times New Roman"/>
          <w:b/>
          <w:color w:val="FF0000"/>
          <w:sz w:val="20"/>
          <w:szCs w:val="20"/>
          <w:u w:val="single"/>
        </w:rPr>
        <w:t>how it fits into each phase</w:t>
      </w:r>
      <w:r w:rsidRPr="002D6EB9">
        <w:rPr>
          <w:rFonts w:ascii="Verdana" w:eastAsia="Times New Roman" w:hAnsi="Verdana" w:cs="Times New Roman"/>
          <w:b/>
          <w:color w:val="FF0000"/>
          <w:sz w:val="20"/>
          <w:szCs w:val="20"/>
        </w:rPr>
        <w:t xml:space="preserve">, and what </w:t>
      </w:r>
      <w:r w:rsidRPr="002D6EB9">
        <w:rPr>
          <w:rFonts w:ascii="Verdana" w:eastAsia="Times New Roman" w:hAnsi="Verdana" w:cs="Times New Roman"/>
          <w:b/>
          <w:color w:val="FF0000"/>
          <w:sz w:val="20"/>
          <w:szCs w:val="20"/>
          <w:u w:val="single"/>
        </w:rPr>
        <w:t>unique qualities or capabilities</w:t>
      </w:r>
      <w:r w:rsidRPr="002D6EB9">
        <w:rPr>
          <w:rFonts w:ascii="Verdana" w:eastAsia="Times New Roman" w:hAnsi="Verdana" w:cs="Times New Roman"/>
          <w:b/>
          <w:color w:val="FF0000"/>
          <w:sz w:val="20"/>
          <w:szCs w:val="20"/>
        </w:rPr>
        <w:t xml:space="preserve"> a well-defined EA contributes that might not otherwise be available to the organization.</w:t>
      </w:r>
      <w:r w:rsidR="002D6EB9">
        <w:rPr>
          <w:rFonts w:ascii="Verdana" w:eastAsia="Times New Roman" w:hAnsi="Verdana" w:cs="Times New Roman"/>
          <w:b/>
          <w:color w:val="FF0000"/>
          <w:sz w:val="20"/>
          <w:szCs w:val="20"/>
        </w:rPr>
        <w:t xml:space="preserve">  Very important!</w:t>
      </w:r>
    </w:p>
    <w:p w14:paraId="18FA38EB" w14:textId="5E33D126" w:rsidR="0068009A" w:rsidRPr="002D6EB9" w:rsidRDefault="0068009A" w:rsidP="00C716D0">
      <w:pPr>
        <w:spacing w:before="100" w:beforeAutospacing="1" w:after="100" w:afterAutospacing="1" w:line="240" w:lineRule="auto"/>
        <w:rPr>
          <w:rFonts w:ascii="Verdana" w:eastAsia="Times New Roman" w:hAnsi="Verdana" w:cs="Times New Roman"/>
          <w:b/>
          <w:color w:val="FF0000"/>
          <w:sz w:val="20"/>
          <w:szCs w:val="20"/>
        </w:rPr>
      </w:pPr>
      <w:r>
        <w:rPr>
          <w:rFonts w:ascii="Verdana" w:eastAsia="Times New Roman" w:hAnsi="Verdana" w:cs="Times New Roman"/>
          <w:b/>
          <w:color w:val="FF0000"/>
          <w:sz w:val="20"/>
          <w:szCs w:val="20"/>
        </w:rPr>
        <w:lastRenderedPageBreak/>
        <w:t xml:space="preserve">Please do not just cite the various stages without ensuring that you emphasize how EA helps to enable each phase. </w:t>
      </w:r>
    </w:p>
    <w:p w14:paraId="0A6AB70F"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 xml:space="preserve">The use of </w:t>
      </w:r>
      <w:r w:rsidRPr="00A62956">
        <w:rPr>
          <w:rFonts w:ascii="Verdana" w:eastAsia="Times New Roman" w:hAnsi="Verdana" w:cs="Times New Roman"/>
          <w:b/>
          <w:bCs/>
          <w:sz w:val="20"/>
          <w:szCs w:val="20"/>
        </w:rPr>
        <w:t>at least two external scholarly resources</w:t>
      </w:r>
      <w:r w:rsidRPr="00A62956">
        <w:rPr>
          <w:rFonts w:ascii="Verdana" w:eastAsia="Times New Roman" w:hAnsi="Verdana" w:cs="Times New Roman"/>
          <w:sz w:val="20"/>
          <w:szCs w:val="20"/>
        </w:rPr>
        <w:t xml:space="preserve"> (other than class materials) is required. </w:t>
      </w:r>
      <w:r w:rsidR="00A62956">
        <w:rPr>
          <w:rFonts w:ascii="Verdana" w:eastAsia="Times New Roman" w:hAnsi="Verdana" w:cs="Times New Roman"/>
          <w:sz w:val="20"/>
          <w:szCs w:val="20"/>
        </w:rPr>
        <w:t xml:space="preserve">(NOTE:  More than two external resources are required to receive all possible points; see Grading Rubric below.) </w:t>
      </w:r>
      <w:r w:rsidRPr="00A62956">
        <w:rPr>
          <w:rFonts w:ascii="Verdana" w:eastAsia="Times New Roman" w:hAnsi="Verdana" w:cs="Times New Roman"/>
          <w:sz w:val="20"/>
          <w:szCs w:val="20"/>
        </w:rPr>
        <w:t xml:space="preserve">You should use </w:t>
      </w:r>
      <w:r w:rsidRPr="00A62956">
        <w:rPr>
          <w:rFonts w:ascii="Verdana" w:eastAsia="Times New Roman" w:hAnsi="Verdana" w:cs="Times New Roman"/>
          <w:b/>
          <w:bCs/>
          <w:sz w:val="20"/>
          <w:szCs w:val="20"/>
        </w:rPr>
        <w:t>scholarly journals</w:t>
      </w:r>
      <w:r w:rsidRPr="00A62956">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9" w:history="1">
        <w:r w:rsidRPr="00A62956">
          <w:rPr>
            <w:rFonts w:ascii="Verdana" w:eastAsia="Times New Roman" w:hAnsi="Verdana" w:cs="Times New Roman"/>
            <w:color w:val="0000FF"/>
            <w:sz w:val="20"/>
            <w:szCs w:val="20"/>
            <w:u w:val="single"/>
          </w:rPr>
          <w:t>http://www.umuc.edu/library/libhow/articles.cfm</w:t>
        </w:r>
      </w:hyperlink>
      <w:r w:rsidRPr="00A62956">
        <w:rPr>
          <w:rFonts w:ascii="Verdana" w:eastAsia="Times New Roman" w:hAnsi="Verdana" w:cs="Times New Roman"/>
          <w:sz w:val="20"/>
          <w:szCs w:val="20"/>
        </w:rPr>
        <w:t>. Remember to correctly cite and reference all sources using APA format.</w:t>
      </w:r>
    </w:p>
    <w:p w14:paraId="3AFD6CBA"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Submit your paper in Word format via your Assignments Folder as an attached document with your last name included in the filename.</w:t>
      </w:r>
    </w:p>
    <w:p w14:paraId="2740F0D7" w14:textId="77777777" w:rsidR="00C716D0" w:rsidRPr="00A62956" w:rsidRDefault="00C716D0" w:rsidP="00C716D0">
      <w:pPr>
        <w:spacing w:before="100" w:beforeAutospacing="1" w:after="100" w:afterAutospacing="1" w:line="240" w:lineRule="auto"/>
        <w:outlineLvl w:val="3"/>
        <w:rPr>
          <w:rFonts w:ascii="Verdana" w:eastAsia="Times New Roman" w:hAnsi="Verdana" w:cs="Times New Roman"/>
          <w:b/>
          <w:bCs/>
          <w:sz w:val="20"/>
          <w:szCs w:val="20"/>
        </w:rPr>
      </w:pPr>
      <w:r w:rsidRPr="00A62956">
        <w:rPr>
          <w:rFonts w:ascii="Verdana" w:eastAsia="Times New Roman" w:hAnsi="Verdana" w:cs="Times New Roman"/>
          <w:b/>
          <w:bCs/>
          <w:sz w:val="20"/>
          <w:szCs w:val="20"/>
        </w:rPr>
        <w:t>Grading Rubric</w:t>
      </w:r>
    </w:p>
    <w:p w14:paraId="016436B6" w14:textId="77777777" w:rsidR="00C716D0" w:rsidRPr="00A62956" w:rsidRDefault="00C716D0" w:rsidP="00C716D0">
      <w:pPr>
        <w:spacing w:before="100" w:beforeAutospacing="1" w:after="100" w:afterAutospacing="1" w:line="240" w:lineRule="auto"/>
        <w:rPr>
          <w:rFonts w:ascii="Verdana" w:eastAsia="Times New Roman" w:hAnsi="Verdana" w:cs="Times New Roman"/>
          <w:sz w:val="20"/>
          <w:szCs w:val="20"/>
        </w:rPr>
      </w:pPr>
      <w:r w:rsidRPr="00A62956">
        <w:rPr>
          <w:rFonts w:ascii="Verdana" w:eastAsia="Times New Roman" w:hAnsi="Verdana" w:cs="Times New Roman"/>
          <w:sz w:val="20"/>
          <w:szCs w:val="20"/>
        </w:rPr>
        <w:t>Use the rubric below to be sure you have covered all aspects of the assignment.</w:t>
      </w:r>
    </w:p>
    <w:tbl>
      <w:tblPr>
        <w:tblW w:w="5586" w:type="pct"/>
        <w:tblCellSpacing w:w="0" w:type="dxa"/>
        <w:tblInd w:w="-63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304"/>
        <w:gridCol w:w="1756"/>
        <w:gridCol w:w="1697"/>
        <w:gridCol w:w="1614"/>
        <w:gridCol w:w="1716"/>
        <w:gridCol w:w="1473"/>
        <w:gridCol w:w="1098"/>
      </w:tblGrid>
      <w:tr w:rsidR="00A62956" w:rsidRPr="00C716D0" w14:paraId="0B3AA943" w14:textId="77777777" w:rsidTr="00A62956">
        <w:trPr>
          <w:tblHeader/>
          <w:tblCellSpacing w:w="0" w:type="dxa"/>
        </w:trPr>
        <w:tc>
          <w:tcPr>
            <w:tcW w:w="61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C9385FB" w14:textId="77777777" w:rsidR="00A62956" w:rsidRPr="00A62956" w:rsidRDefault="00A62956" w:rsidP="00A62956">
            <w:pPr>
              <w:pStyle w:val="Heading2"/>
              <w:rPr>
                <w:rFonts w:ascii="Tahoma" w:hAnsi="Tahoma" w:cs="Tahoma"/>
                <w:color w:val="525252" w:themeColor="accent3" w:themeShade="80"/>
                <w:sz w:val="20"/>
                <w:szCs w:val="20"/>
              </w:rPr>
            </w:pPr>
          </w:p>
          <w:p w14:paraId="4287F249" w14:textId="77777777" w:rsidR="00A62956" w:rsidRPr="00A62956" w:rsidRDefault="00A62956" w:rsidP="00A62956">
            <w:pPr>
              <w:pStyle w:val="Heading2"/>
              <w:rPr>
                <w:rFonts w:ascii="Tahoma" w:hAnsi="Tahoma" w:cs="Tahoma"/>
                <w:color w:val="525252" w:themeColor="accent3" w:themeShade="80"/>
                <w:sz w:val="20"/>
                <w:szCs w:val="20"/>
              </w:rPr>
            </w:pPr>
          </w:p>
          <w:p w14:paraId="7466A286" w14:textId="77777777" w:rsidR="00A62956" w:rsidRPr="00A62956" w:rsidRDefault="00A62956" w:rsidP="00A62956">
            <w:pPr>
              <w:pStyle w:val="Heading2"/>
              <w:rPr>
                <w:rFonts w:ascii="Tahoma" w:hAnsi="Tahoma" w:cs="Tahoma"/>
                <w:color w:val="525252" w:themeColor="accent3" w:themeShade="80"/>
                <w:sz w:val="20"/>
                <w:szCs w:val="20"/>
              </w:rPr>
            </w:pPr>
            <w:r w:rsidRPr="00A62956">
              <w:rPr>
                <w:rFonts w:ascii="Tahoma" w:hAnsi="Tahoma" w:cs="Tahoma"/>
                <w:color w:val="525252" w:themeColor="accent3" w:themeShade="80"/>
                <w:sz w:val="20"/>
                <w:szCs w:val="20"/>
              </w:rPr>
              <w:t>Criteria</w:t>
            </w:r>
          </w:p>
        </w:tc>
        <w:tc>
          <w:tcPr>
            <w:tcW w:w="82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075DDE0"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64CDA321"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3FF81124"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96"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AB657FD"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305A4A72"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12E6C079"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57"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9729941"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7C6E2E66"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29F6EC74"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805"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0D9D91D"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406ADF23"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5EFF24FF"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91"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D3B236C" w14:textId="77777777" w:rsidR="00A62956" w:rsidRPr="00ED0DD8" w:rsidRDefault="00A62956" w:rsidP="00A62956">
            <w:pPr>
              <w:spacing w:after="0" w:line="240" w:lineRule="auto"/>
              <w:rPr>
                <w:rFonts w:ascii="Tahoma" w:hAnsi="Tahoma" w:cs="Tahoma"/>
                <w:b/>
                <w:bCs/>
                <w:color w:val="525252" w:themeColor="accent3" w:themeShade="80"/>
                <w:sz w:val="20"/>
                <w:szCs w:val="20"/>
              </w:rPr>
            </w:pPr>
          </w:p>
          <w:p w14:paraId="60CAEFCD" w14:textId="77777777" w:rsidR="00A62956" w:rsidRPr="00ED0DD8" w:rsidRDefault="00A62956" w:rsidP="00A62956">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645E7831" w14:textId="77777777" w:rsidR="00A62956" w:rsidRPr="00ED0DD8" w:rsidRDefault="00A62956" w:rsidP="00A62956">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51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735DF26" w14:textId="77777777" w:rsidR="00A62956" w:rsidRPr="00A62956" w:rsidRDefault="00A62956" w:rsidP="00A62956">
            <w:pPr>
              <w:spacing w:line="240" w:lineRule="auto"/>
              <w:jc w:val="center"/>
              <w:rPr>
                <w:rFonts w:ascii="Tahoma" w:hAnsi="Tahoma" w:cs="Tahoma"/>
                <w:b/>
                <w:bCs/>
                <w:color w:val="525252" w:themeColor="accent3" w:themeShade="80"/>
                <w:sz w:val="20"/>
                <w:szCs w:val="20"/>
              </w:rPr>
            </w:pPr>
          </w:p>
          <w:p w14:paraId="08BE6523" w14:textId="77777777" w:rsidR="00A62956" w:rsidRPr="00A62956" w:rsidRDefault="00A62956" w:rsidP="00A62956">
            <w:pPr>
              <w:spacing w:line="240" w:lineRule="auto"/>
              <w:jc w:val="center"/>
              <w:rPr>
                <w:rFonts w:ascii="Tahoma" w:hAnsi="Tahoma" w:cs="Tahoma"/>
                <w:b/>
                <w:bCs/>
                <w:color w:val="525252" w:themeColor="accent3" w:themeShade="80"/>
                <w:sz w:val="20"/>
                <w:szCs w:val="20"/>
              </w:rPr>
            </w:pPr>
            <w:r w:rsidRPr="00A62956">
              <w:rPr>
                <w:rFonts w:ascii="Tahoma" w:hAnsi="Tahoma" w:cs="Tahoma"/>
                <w:b/>
                <w:bCs/>
                <w:color w:val="525252" w:themeColor="accent3" w:themeShade="80"/>
                <w:sz w:val="20"/>
                <w:szCs w:val="20"/>
              </w:rPr>
              <w:t>Possible Points</w:t>
            </w:r>
          </w:p>
        </w:tc>
      </w:tr>
      <w:tr w:rsidR="00A62956" w:rsidRPr="00C716D0" w14:paraId="6E822689"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647C35FF"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Intro</w:t>
            </w:r>
            <w:r>
              <w:rPr>
                <w:rFonts w:ascii="Tahoma" w:eastAsia="Times New Roman" w:hAnsi="Tahoma" w:cs="Tahoma"/>
                <w:b/>
                <w:sz w:val="20"/>
                <w:szCs w:val="20"/>
              </w:rPr>
              <w:t>-</w:t>
            </w:r>
            <w:r w:rsidRPr="00A62956">
              <w:rPr>
                <w:rFonts w:ascii="Tahoma" w:eastAsia="Times New Roman" w:hAnsi="Tahoma" w:cs="Tahoma"/>
                <w:b/>
                <w:sz w:val="20"/>
                <w:szCs w:val="20"/>
              </w:rPr>
              <w:t>duction</w:t>
            </w:r>
          </w:p>
        </w:tc>
        <w:tc>
          <w:tcPr>
            <w:tcW w:w="824" w:type="pct"/>
            <w:tcBorders>
              <w:top w:val="outset" w:sz="6" w:space="0" w:color="auto"/>
              <w:left w:val="outset" w:sz="6" w:space="0" w:color="auto"/>
              <w:bottom w:val="outset" w:sz="6" w:space="0" w:color="auto"/>
              <w:right w:val="outset" w:sz="6" w:space="0" w:color="auto"/>
            </w:tcBorders>
            <w:hideMark/>
          </w:tcPr>
          <w:p w14:paraId="0C305C7E"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365913FB" w14:textId="77777777" w:rsidR="00A62956" w:rsidRPr="00ED0DD8" w:rsidRDefault="00A62956" w:rsidP="00A62956">
            <w:pPr>
              <w:spacing w:after="0" w:line="240" w:lineRule="auto"/>
              <w:rPr>
                <w:rFonts w:ascii="Tahoma" w:eastAsia="Times New Roman" w:hAnsi="Tahoma" w:cs="Tahoma"/>
                <w:b/>
                <w:sz w:val="20"/>
                <w:szCs w:val="20"/>
              </w:rPr>
            </w:pPr>
          </w:p>
          <w:p w14:paraId="12606598"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 sets the stage for the paper.</w:t>
            </w:r>
          </w:p>
        </w:tc>
        <w:tc>
          <w:tcPr>
            <w:tcW w:w="796" w:type="pct"/>
            <w:tcBorders>
              <w:top w:val="outset" w:sz="6" w:space="0" w:color="auto"/>
              <w:left w:val="outset" w:sz="6" w:space="0" w:color="auto"/>
              <w:bottom w:val="outset" w:sz="6" w:space="0" w:color="auto"/>
              <w:right w:val="outset" w:sz="6" w:space="0" w:color="auto"/>
            </w:tcBorders>
          </w:tcPr>
          <w:p w14:paraId="172630CB"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2F2A948B" w14:textId="77777777" w:rsidR="00A62956" w:rsidRPr="00ED0DD8" w:rsidRDefault="00A62956" w:rsidP="00A62956">
            <w:pPr>
              <w:spacing w:after="0" w:line="240" w:lineRule="auto"/>
              <w:rPr>
                <w:rFonts w:ascii="Tahoma" w:eastAsia="Times New Roman" w:hAnsi="Tahoma" w:cs="Tahoma"/>
                <w:b/>
                <w:sz w:val="20"/>
                <w:szCs w:val="20"/>
              </w:rPr>
            </w:pPr>
          </w:p>
          <w:p w14:paraId="0F916633" w14:textId="77777777" w:rsidR="00A62956" w:rsidRPr="00ED0DD8" w:rsidRDefault="00A62956" w:rsidP="00A62956">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sets the stage for the paper.</w:t>
            </w:r>
          </w:p>
        </w:tc>
        <w:tc>
          <w:tcPr>
            <w:tcW w:w="757" w:type="pct"/>
            <w:tcBorders>
              <w:top w:val="outset" w:sz="6" w:space="0" w:color="auto"/>
              <w:left w:val="outset" w:sz="6" w:space="0" w:color="auto"/>
              <w:bottom w:val="outset" w:sz="6" w:space="0" w:color="auto"/>
              <w:right w:val="outset" w:sz="6" w:space="0" w:color="auto"/>
            </w:tcBorders>
            <w:hideMark/>
          </w:tcPr>
          <w:p w14:paraId="580A73DD" w14:textId="77777777" w:rsidR="00A62956" w:rsidRPr="00ED0DD8"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240BCE1D" w14:textId="77777777" w:rsidR="00A62956" w:rsidRDefault="00A62956" w:rsidP="00A62956">
            <w:pPr>
              <w:spacing w:after="0" w:line="240" w:lineRule="auto"/>
              <w:rPr>
                <w:rFonts w:ascii="Tahoma" w:eastAsia="Times New Roman" w:hAnsi="Tahoma" w:cs="Tahoma"/>
                <w:sz w:val="20"/>
                <w:szCs w:val="20"/>
              </w:rPr>
            </w:pPr>
          </w:p>
          <w:p w14:paraId="73EEE66E"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The introduction adequately sets the stage for the paper.</w:t>
            </w:r>
          </w:p>
        </w:tc>
        <w:tc>
          <w:tcPr>
            <w:tcW w:w="805" w:type="pct"/>
            <w:tcBorders>
              <w:top w:val="outset" w:sz="6" w:space="0" w:color="auto"/>
              <w:left w:val="outset" w:sz="6" w:space="0" w:color="auto"/>
              <w:bottom w:val="outset" w:sz="6" w:space="0" w:color="auto"/>
              <w:right w:val="outset" w:sz="6" w:space="0" w:color="auto"/>
            </w:tcBorders>
          </w:tcPr>
          <w:p w14:paraId="2F0AF722" w14:textId="77777777" w:rsidR="00A62956" w:rsidRPr="00ED0DD8"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52B79FDA" w14:textId="77777777" w:rsidR="00A62956" w:rsidRDefault="00A62956" w:rsidP="00A62956">
            <w:pPr>
              <w:spacing w:after="0" w:line="240" w:lineRule="auto"/>
              <w:rPr>
                <w:rFonts w:ascii="Tahoma" w:eastAsia="Times New Roman" w:hAnsi="Tahoma" w:cs="Tahoma"/>
                <w:sz w:val="20"/>
                <w:szCs w:val="20"/>
              </w:rPr>
            </w:pPr>
          </w:p>
          <w:p w14:paraId="697C597E" w14:textId="77777777" w:rsidR="00A62956" w:rsidRPr="00ED0DD8" w:rsidRDefault="00A62956" w:rsidP="00A62956">
            <w:pPr>
              <w:spacing w:after="0" w:line="240" w:lineRule="auto"/>
              <w:rPr>
                <w:rFonts w:ascii="Tahoma" w:eastAsia="Times New Roman" w:hAnsi="Tahoma" w:cs="Tahoma"/>
                <w:sz w:val="20"/>
                <w:szCs w:val="20"/>
              </w:rPr>
            </w:pPr>
            <w:r>
              <w:rPr>
                <w:rFonts w:ascii="Tahoma" w:eastAsia="Times New Roman" w:hAnsi="Tahoma" w:cs="Tahoma"/>
                <w:sz w:val="20"/>
                <w:szCs w:val="20"/>
              </w:rPr>
              <w:t>The introduction does not adequately set the stage for the paper.</w:t>
            </w:r>
          </w:p>
        </w:tc>
        <w:tc>
          <w:tcPr>
            <w:tcW w:w="691" w:type="pct"/>
            <w:tcBorders>
              <w:top w:val="outset" w:sz="6" w:space="0" w:color="auto"/>
              <w:left w:val="outset" w:sz="6" w:space="0" w:color="auto"/>
              <w:bottom w:val="outset" w:sz="6" w:space="0" w:color="auto"/>
              <w:right w:val="outset" w:sz="6" w:space="0" w:color="auto"/>
            </w:tcBorders>
            <w:hideMark/>
          </w:tcPr>
          <w:p w14:paraId="628214CF" w14:textId="77777777" w:rsidR="00A62956" w:rsidRPr="00ED0DD8"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33652177" w14:textId="77777777" w:rsidR="00A62956" w:rsidRDefault="00A62956" w:rsidP="00A62956">
            <w:pPr>
              <w:spacing w:after="0" w:line="240" w:lineRule="auto"/>
              <w:rPr>
                <w:rFonts w:ascii="Tahoma" w:eastAsia="Times New Roman" w:hAnsi="Tahoma" w:cs="Tahoma"/>
                <w:sz w:val="20"/>
                <w:szCs w:val="20"/>
              </w:rPr>
            </w:pPr>
          </w:p>
          <w:p w14:paraId="49C1AB05"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 included.</w:t>
            </w:r>
          </w:p>
        </w:tc>
        <w:tc>
          <w:tcPr>
            <w:tcW w:w="515" w:type="pct"/>
            <w:tcBorders>
              <w:top w:val="outset" w:sz="6" w:space="0" w:color="auto"/>
              <w:left w:val="outset" w:sz="6" w:space="0" w:color="auto"/>
              <w:bottom w:val="outset" w:sz="6" w:space="0" w:color="auto"/>
              <w:right w:val="outset" w:sz="6" w:space="0" w:color="auto"/>
            </w:tcBorders>
            <w:hideMark/>
          </w:tcPr>
          <w:p w14:paraId="25CAC206"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5</w:t>
            </w:r>
          </w:p>
        </w:tc>
      </w:tr>
      <w:tr w:rsidR="00A62956" w:rsidRPr="00C716D0" w14:paraId="30BB0272" w14:textId="77777777" w:rsidTr="000D45B5">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120D451E" w14:textId="77777777" w:rsidR="00A62956" w:rsidRPr="00A62956" w:rsidRDefault="00A62956" w:rsidP="00A62956">
            <w:pPr>
              <w:spacing w:after="0" w:line="240" w:lineRule="auto"/>
              <w:rPr>
                <w:rFonts w:ascii="Tahoma" w:eastAsia="Times New Roman" w:hAnsi="Tahoma" w:cs="Tahoma"/>
                <w:b/>
                <w:sz w:val="20"/>
                <w:szCs w:val="20"/>
              </w:rPr>
            </w:pPr>
            <w:proofErr w:type="spellStart"/>
            <w:r w:rsidRPr="00A62956">
              <w:rPr>
                <w:rFonts w:ascii="Tahoma" w:eastAsia="Times New Roman" w:hAnsi="Tahoma" w:cs="Tahoma"/>
                <w:b/>
                <w:sz w:val="20"/>
                <w:szCs w:val="20"/>
              </w:rPr>
              <w:t>Explana</w:t>
            </w:r>
            <w:r>
              <w:rPr>
                <w:rFonts w:ascii="Tahoma" w:eastAsia="Times New Roman" w:hAnsi="Tahoma" w:cs="Tahoma"/>
                <w:b/>
                <w:sz w:val="20"/>
                <w:szCs w:val="20"/>
              </w:rPr>
              <w:t>-</w:t>
            </w:r>
            <w:r w:rsidRPr="00A62956">
              <w:rPr>
                <w:rFonts w:ascii="Tahoma" w:eastAsia="Times New Roman" w:hAnsi="Tahoma" w:cs="Tahoma"/>
                <w:b/>
                <w:sz w:val="20"/>
                <w:szCs w:val="20"/>
              </w:rPr>
              <w:t>tion</w:t>
            </w:r>
            <w:proofErr w:type="spellEnd"/>
            <w:r w:rsidRPr="00A62956">
              <w:rPr>
                <w:rFonts w:ascii="Tahoma" w:eastAsia="Times New Roman" w:hAnsi="Tahoma" w:cs="Tahoma"/>
                <w:b/>
                <w:sz w:val="20"/>
                <w:szCs w:val="20"/>
              </w:rPr>
              <w:t xml:space="preserve"> of Enterprise </w:t>
            </w:r>
            <w:proofErr w:type="spellStart"/>
            <w:r w:rsidRPr="00A62956">
              <w:rPr>
                <w:rFonts w:ascii="Tahoma" w:eastAsia="Times New Roman" w:hAnsi="Tahoma" w:cs="Tahoma"/>
                <w:b/>
                <w:sz w:val="20"/>
                <w:szCs w:val="20"/>
              </w:rPr>
              <w:t>Architec</w:t>
            </w:r>
            <w:r>
              <w:rPr>
                <w:rFonts w:ascii="Tahoma" w:eastAsia="Times New Roman" w:hAnsi="Tahoma" w:cs="Tahoma"/>
                <w:b/>
                <w:sz w:val="20"/>
                <w:szCs w:val="20"/>
              </w:rPr>
              <w:t>-</w:t>
            </w:r>
            <w:r w:rsidRPr="00A62956">
              <w:rPr>
                <w:rFonts w:ascii="Tahoma" w:eastAsia="Times New Roman" w:hAnsi="Tahoma" w:cs="Tahoma"/>
                <w:b/>
                <w:sz w:val="20"/>
                <w:szCs w:val="20"/>
              </w:rPr>
              <w:t>ture</w:t>
            </w:r>
            <w:proofErr w:type="spellEnd"/>
          </w:p>
        </w:tc>
        <w:tc>
          <w:tcPr>
            <w:tcW w:w="824" w:type="pct"/>
            <w:tcBorders>
              <w:top w:val="outset" w:sz="6" w:space="0" w:color="auto"/>
              <w:left w:val="outset" w:sz="6" w:space="0" w:color="auto"/>
              <w:bottom w:val="outset" w:sz="6" w:space="0" w:color="auto"/>
              <w:right w:val="outset" w:sz="6" w:space="0" w:color="auto"/>
            </w:tcBorders>
            <w:hideMark/>
          </w:tcPr>
          <w:p w14:paraId="22214061"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13-15 Points</w:t>
            </w:r>
          </w:p>
          <w:p w14:paraId="70AF90B8" w14:textId="77777777" w:rsidR="00A62956" w:rsidRPr="00742B50" w:rsidRDefault="00A62956" w:rsidP="00A62956">
            <w:pPr>
              <w:spacing w:after="0" w:line="240" w:lineRule="auto"/>
              <w:rPr>
                <w:rFonts w:ascii="Tahoma" w:eastAsia="Times New Roman" w:hAnsi="Tahoma" w:cs="Tahoma"/>
                <w:b/>
                <w:sz w:val="20"/>
                <w:szCs w:val="20"/>
              </w:rPr>
            </w:pPr>
          </w:p>
          <w:p w14:paraId="1A4FC7A0"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sophisticated understanding of course concepts.</w:t>
            </w:r>
          </w:p>
        </w:tc>
        <w:tc>
          <w:tcPr>
            <w:tcW w:w="796" w:type="pct"/>
            <w:tcBorders>
              <w:top w:val="outset" w:sz="6" w:space="0" w:color="auto"/>
              <w:left w:val="outset" w:sz="6" w:space="0" w:color="auto"/>
              <w:bottom w:val="outset" w:sz="6" w:space="0" w:color="auto"/>
              <w:right w:val="outset" w:sz="6" w:space="0" w:color="auto"/>
            </w:tcBorders>
          </w:tcPr>
          <w:p w14:paraId="01AA0472"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12 Points</w:t>
            </w:r>
          </w:p>
          <w:p w14:paraId="7279292E" w14:textId="77777777" w:rsidR="00A62956" w:rsidRDefault="00A62956" w:rsidP="00A62956">
            <w:pPr>
              <w:spacing w:after="0" w:line="240" w:lineRule="auto"/>
              <w:rPr>
                <w:rFonts w:ascii="Tahoma" w:eastAsia="Times New Roman" w:hAnsi="Tahoma" w:cs="Tahoma"/>
                <w:sz w:val="20"/>
                <w:szCs w:val="20"/>
              </w:rPr>
            </w:pPr>
          </w:p>
          <w:p w14:paraId="2D2DCA84"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brief but clear; is complete enough to set the stage for the paper; and demonstrates a good understanding of course concepts.</w:t>
            </w:r>
          </w:p>
        </w:tc>
        <w:tc>
          <w:tcPr>
            <w:tcW w:w="757" w:type="pct"/>
            <w:tcBorders>
              <w:top w:val="outset" w:sz="6" w:space="0" w:color="auto"/>
              <w:left w:val="outset" w:sz="6" w:space="0" w:color="auto"/>
              <w:bottom w:val="outset" w:sz="6" w:space="0" w:color="auto"/>
              <w:right w:val="outset" w:sz="6" w:space="0" w:color="auto"/>
            </w:tcBorders>
            <w:hideMark/>
          </w:tcPr>
          <w:p w14:paraId="50BEF242"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10-11 Points</w:t>
            </w:r>
          </w:p>
          <w:p w14:paraId="4860B2AE" w14:textId="77777777" w:rsidR="00A62956" w:rsidRDefault="00A62956" w:rsidP="00A62956">
            <w:pPr>
              <w:spacing w:after="0" w:line="240" w:lineRule="auto"/>
              <w:rPr>
                <w:rFonts w:ascii="Tahoma" w:eastAsia="Times New Roman" w:hAnsi="Tahoma" w:cs="Tahoma"/>
                <w:sz w:val="20"/>
                <w:szCs w:val="20"/>
              </w:rPr>
            </w:pPr>
          </w:p>
          <w:p w14:paraId="40B39BD8"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adequately clear and sufficiently complete to set the stage for the paper, and demonstrates an adequate understanding of course concepts.</w:t>
            </w:r>
          </w:p>
        </w:tc>
        <w:tc>
          <w:tcPr>
            <w:tcW w:w="805" w:type="pct"/>
            <w:tcBorders>
              <w:top w:val="outset" w:sz="6" w:space="0" w:color="auto"/>
              <w:left w:val="outset" w:sz="6" w:space="0" w:color="auto"/>
              <w:bottom w:val="outset" w:sz="6" w:space="0" w:color="auto"/>
              <w:right w:val="outset" w:sz="6" w:space="0" w:color="auto"/>
            </w:tcBorders>
          </w:tcPr>
          <w:p w14:paraId="456E971E"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9 Points</w:t>
            </w:r>
          </w:p>
          <w:p w14:paraId="3EA83815" w14:textId="77777777" w:rsidR="00A62956" w:rsidRDefault="00A62956" w:rsidP="00A62956">
            <w:pPr>
              <w:spacing w:after="0" w:line="240" w:lineRule="auto"/>
              <w:rPr>
                <w:rFonts w:ascii="Tahoma" w:eastAsia="Times New Roman" w:hAnsi="Tahoma" w:cs="Tahoma"/>
                <w:sz w:val="20"/>
                <w:szCs w:val="20"/>
              </w:rPr>
            </w:pPr>
          </w:p>
          <w:p w14:paraId="567C63D4"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may be only somewhat clear or complete; may or may not demonstrate an adequate understanding of course concepts.</w:t>
            </w:r>
          </w:p>
        </w:tc>
        <w:tc>
          <w:tcPr>
            <w:tcW w:w="691" w:type="pct"/>
            <w:tcBorders>
              <w:top w:val="outset" w:sz="6" w:space="0" w:color="auto"/>
              <w:left w:val="outset" w:sz="6" w:space="0" w:color="auto"/>
              <w:bottom w:val="outset" w:sz="6" w:space="0" w:color="auto"/>
              <w:right w:val="outset" w:sz="6" w:space="0" w:color="auto"/>
            </w:tcBorders>
            <w:hideMark/>
          </w:tcPr>
          <w:p w14:paraId="7D0EB2EC" w14:textId="77777777" w:rsidR="00A62956" w:rsidRPr="00742B50"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0-8 Points</w:t>
            </w:r>
          </w:p>
          <w:p w14:paraId="37F3120E" w14:textId="77777777" w:rsidR="00A62956" w:rsidRDefault="00A62956" w:rsidP="00A62956">
            <w:pPr>
              <w:spacing w:after="0" w:line="240" w:lineRule="auto"/>
              <w:rPr>
                <w:rFonts w:ascii="Tahoma" w:eastAsia="Times New Roman" w:hAnsi="Tahoma" w:cs="Tahoma"/>
                <w:sz w:val="20"/>
                <w:szCs w:val="20"/>
              </w:rPr>
            </w:pPr>
          </w:p>
          <w:p w14:paraId="0308628E"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Explanation is not included or little effort is demonstrated.</w:t>
            </w:r>
          </w:p>
        </w:tc>
        <w:tc>
          <w:tcPr>
            <w:tcW w:w="515" w:type="pct"/>
            <w:tcBorders>
              <w:top w:val="outset" w:sz="6" w:space="0" w:color="auto"/>
              <w:left w:val="outset" w:sz="6" w:space="0" w:color="auto"/>
              <w:bottom w:val="outset" w:sz="6" w:space="0" w:color="auto"/>
              <w:right w:val="outset" w:sz="6" w:space="0" w:color="auto"/>
            </w:tcBorders>
            <w:hideMark/>
          </w:tcPr>
          <w:p w14:paraId="73B98F4A"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15</w:t>
            </w:r>
          </w:p>
        </w:tc>
      </w:tr>
      <w:tr w:rsidR="00A62956" w:rsidRPr="00C716D0" w14:paraId="5E9D7C59"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1159A3DD"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EA Support to SDLC Phases</w:t>
            </w:r>
            <w:r>
              <w:rPr>
                <w:rFonts w:ascii="Tahoma" w:eastAsia="Times New Roman" w:hAnsi="Tahoma" w:cs="Tahoma"/>
                <w:b/>
                <w:sz w:val="20"/>
                <w:szCs w:val="20"/>
              </w:rPr>
              <w:t>:</w:t>
            </w:r>
          </w:p>
        </w:tc>
        <w:tc>
          <w:tcPr>
            <w:tcW w:w="824" w:type="pct"/>
            <w:tcBorders>
              <w:top w:val="outset" w:sz="6" w:space="0" w:color="auto"/>
              <w:left w:val="outset" w:sz="6" w:space="0" w:color="auto"/>
              <w:bottom w:val="outset" w:sz="6" w:space="0" w:color="auto"/>
              <w:right w:val="outset" w:sz="6" w:space="0" w:color="auto"/>
            </w:tcBorders>
            <w:hideMark/>
          </w:tcPr>
          <w:p w14:paraId="36EFFD99"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t xml:space="preserve">The explanation of how EA enables each of the SDLC phases below, how it fits into the phase, </w:t>
            </w:r>
            <w:bookmarkStart w:id="0" w:name="_GoBack"/>
            <w:bookmarkEnd w:id="0"/>
            <w:r w:rsidRPr="00A62956">
              <w:rPr>
                <w:rFonts w:ascii="Tahoma" w:eastAsia="Times New Roman" w:hAnsi="Tahoma" w:cs="Tahoma"/>
                <w:sz w:val="20"/>
                <w:szCs w:val="20"/>
              </w:rPr>
              <w:lastRenderedPageBreak/>
              <w:t>and what unique qualities or capabilities EA contributes to each is thorough, clearly explained, uses sophisticated writing, and correctly relates EA to the phases; demonstrates a sophisticated level of understanding of course concepts, analysis, critical thinking, and synthesis.</w:t>
            </w:r>
          </w:p>
        </w:tc>
        <w:tc>
          <w:tcPr>
            <w:tcW w:w="796" w:type="pct"/>
            <w:tcBorders>
              <w:top w:val="outset" w:sz="6" w:space="0" w:color="auto"/>
              <w:left w:val="outset" w:sz="6" w:space="0" w:color="auto"/>
              <w:bottom w:val="outset" w:sz="6" w:space="0" w:color="auto"/>
              <w:right w:val="outset" w:sz="6" w:space="0" w:color="auto"/>
            </w:tcBorders>
          </w:tcPr>
          <w:p w14:paraId="2FE0A5C8"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The explanation of how EA enables each of the SDLC phases below, how it fits into the phase, </w:t>
            </w:r>
            <w:r w:rsidRPr="00A62956">
              <w:rPr>
                <w:rFonts w:ascii="Tahoma" w:eastAsia="Times New Roman" w:hAnsi="Tahoma" w:cs="Tahoma"/>
                <w:sz w:val="20"/>
                <w:szCs w:val="20"/>
              </w:rPr>
              <w:lastRenderedPageBreak/>
              <w:t>and what unique qualities or capabilities EA contributes to each is complete, clearly explained, and correctly relates EA to the phases; demonstrates a high level of understanding of course concepts, analysis, critical thinking, and synthesis.</w:t>
            </w:r>
          </w:p>
        </w:tc>
        <w:tc>
          <w:tcPr>
            <w:tcW w:w="757" w:type="pct"/>
            <w:tcBorders>
              <w:top w:val="outset" w:sz="6" w:space="0" w:color="auto"/>
              <w:left w:val="outset" w:sz="6" w:space="0" w:color="auto"/>
              <w:bottom w:val="outset" w:sz="6" w:space="0" w:color="auto"/>
              <w:right w:val="outset" w:sz="6" w:space="0" w:color="auto"/>
            </w:tcBorders>
            <w:hideMark/>
          </w:tcPr>
          <w:p w14:paraId="5844C345"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The explanation of how EA enables each of the SDLC phases below, and how it fits </w:t>
            </w:r>
            <w:r w:rsidRPr="00A62956">
              <w:rPr>
                <w:rFonts w:ascii="Tahoma" w:eastAsia="Times New Roman" w:hAnsi="Tahoma" w:cs="Tahoma"/>
                <w:sz w:val="20"/>
                <w:szCs w:val="20"/>
              </w:rPr>
              <w:lastRenderedPageBreak/>
              <w:t>into the phase, and what unique qualities or capabilities EA contributes to each is presented, and correctly relates EA to the phases; demonstrates an adequate understanding of course concepts, analysis, and critical thinking.</w:t>
            </w:r>
          </w:p>
        </w:tc>
        <w:tc>
          <w:tcPr>
            <w:tcW w:w="805" w:type="pct"/>
            <w:tcBorders>
              <w:top w:val="outset" w:sz="6" w:space="0" w:color="auto"/>
              <w:left w:val="outset" w:sz="6" w:space="0" w:color="auto"/>
              <w:bottom w:val="outset" w:sz="6" w:space="0" w:color="auto"/>
              <w:right w:val="outset" w:sz="6" w:space="0" w:color="auto"/>
            </w:tcBorders>
          </w:tcPr>
          <w:p w14:paraId="61041132"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The explanation of how EA enables each of the SDLC phases below, and how it fits into the </w:t>
            </w:r>
            <w:r w:rsidRPr="00A62956">
              <w:rPr>
                <w:rFonts w:ascii="Tahoma" w:eastAsia="Times New Roman" w:hAnsi="Tahoma" w:cs="Tahoma"/>
                <w:sz w:val="20"/>
                <w:szCs w:val="20"/>
              </w:rPr>
              <w:lastRenderedPageBreak/>
              <w:t>phase, and what unique qualities or capabilities EA contributes to each may be partially complete, may be only somewhat clearly explained and/or may only somewhat correctly relate EA to the phases; and/or may not demonstrate an adequate understanding of course concepts, analysis, and critical thinking.</w:t>
            </w:r>
          </w:p>
        </w:tc>
        <w:tc>
          <w:tcPr>
            <w:tcW w:w="691" w:type="pct"/>
            <w:tcBorders>
              <w:top w:val="outset" w:sz="6" w:space="0" w:color="auto"/>
              <w:left w:val="outset" w:sz="6" w:space="0" w:color="auto"/>
              <w:bottom w:val="outset" w:sz="6" w:space="0" w:color="auto"/>
              <w:right w:val="outset" w:sz="6" w:space="0" w:color="auto"/>
            </w:tcBorders>
            <w:hideMark/>
          </w:tcPr>
          <w:p w14:paraId="741490EA"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 xml:space="preserve">Explanation of how EA enables the SDLC phases is missing or shows little </w:t>
            </w:r>
            <w:r w:rsidRPr="00A62956">
              <w:rPr>
                <w:rFonts w:ascii="Tahoma" w:eastAsia="Times New Roman" w:hAnsi="Tahoma" w:cs="Tahoma"/>
                <w:sz w:val="20"/>
                <w:szCs w:val="20"/>
              </w:rPr>
              <w:lastRenderedPageBreak/>
              <w:t>effort.</w:t>
            </w:r>
          </w:p>
        </w:tc>
        <w:tc>
          <w:tcPr>
            <w:tcW w:w="515" w:type="pct"/>
            <w:tcBorders>
              <w:top w:val="outset" w:sz="6" w:space="0" w:color="auto"/>
              <w:left w:val="outset" w:sz="6" w:space="0" w:color="auto"/>
              <w:bottom w:val="outset" w:sz="6" w:space="0" w:color="auto"/>
              <w:right w:val="outset" w:sz="6" w:space="0" w:color="auto"/>
            </w:tcBorders>
            <w:hideMark/>
          </w:tcPr>
          <w:p w14:paraId="54085479"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lastRenderedPageBreak/>
              <w:t>(see below)</w:t>
            </w:r>
          </w:p>
        </w:tc>
      </w:tr>
      <w:tr w:rsidR="00A62956" w:rsidRPr="00C716D0" w14:paraId="46F8A33B"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5AB84CBB"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sz w:val="20"/>
                <w:szCs w:val="20"/>
              </w:rPr>
              <w:lastRenderedPageBreak/>
              <w:t>Initiation/ Planning/</w:t>
            </w:r>
          </w:p>
          <w:p w14:paraId="6B647913"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sz w:val="20"/>
                <w:szCs w:val="20"/>
              </w:rPr>
              <w:t>Concept phase</w:t>
            </w:r>
          </w:p>
        </w:tc>
        <w:tc>
          <w:tcPr>
            <w:tcW w:w="824" w:type="pct"/>
            <w:tcBorders>
              <w:top w:val="outset" w:sz="6" w:space="0" w:color="auto"/>
              <w:left w:val="outset" w:sz="6" w:space="0" w:color="auto"/>
              <w:bottom w:val="outset" w:sz="6" w:space="0" w:color="auto"/>
              <w:right w:val="outset" w:sz="6" w:space="0" w:color="auto"/>
            </w:tcBorders>
            <w:hideMark/>
          </w:tcPr>
          <w:p w14:paraId="0885B143"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0BEE056D"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4552CEE9"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14D88FD9"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53132B15"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2168A7C3"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6282B7A1"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4B9ADB89"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Require</w:t>
            </w:r>
            <w:r>
              <w:rPr>
                <w:rFonts w:ascii="Tahoma" w:eastAsia="Times New Roman" w:hAnsi="Tahoma" w:cs="Tahoma"/>
                <w:sz w:val="20"/>
                <w:szCs w:val="20"/>
              </w:rPr>
              <w:t>-</w:t>
            </w:r>
            <w:proofErr w:type="spellStart"/>
            <w:r w:rsidRPr="00A62956">
              <w:rPr>
                <w:rFonts w:ascii="Tahoma" w:eastAsia="Times New Roman" w:hAnsi="Tahoma" w:cs="Tahoma"/>
                <w:sz w:val="20"/>
                <w:szCs w:val="20"/>
              </w:rPr>
              <w:t>ments</w:t>
            </w:r>
            <w:proofErr w:type="spellEnd"/>
            <w:r w:rsidRPr="00A62956">
              <w:rPr>
                <w:rFonts w:ascii="Tahoma" w:eastAsia="Times New Roman" w:hAnsi="Tahoma" w:cs="Tahoma"/>
                <w:sz w:val="20"/>
                <w:szCs w:val="20"/>
              </w:rPr>
              <w:t xml:space="preserve"> analysis phase</w:t>
            </w:r>
          </w:p>
        </w:tc>
        <w:tc>
          <w:tcPr>
            <w:tcW w:w="824" w:type="pct"/>
            <w:tcBorders>
              <w:top w:val="outset" w:sz="6" w:space="0" w:color="auto"/>
              <w:left w:val="outset" w:sz="6" w:space="0" w:color="auto"/>
              <w:bottom w:val="outset" w:sz="6" w:space="0" w:color="auto"/>
              <w:right w:val="outset" w:sz="6" w:space="0" w:color="auto"/>
            </w:tcBorders>
          </w:tcPr>
          <w:p w14:paraId="0EE4ED17"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7F68486B"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5EAF327F"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02311545"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3009B775"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7FCFD09B"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515320AE"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4BCB75ED"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Design phase</w:t>
            </w:r>
          </w:p>
        </w:tc>
        <w:tc>
          <w:tcPr>
            <w:tcW w:w="824" w:type="pct"/>
            <w:tcBorders>
              <w:top w:val="outset" w:sz="6" w:space="0" w:color="auto"/>
              <w:left w:val="outset" w:sz="6" w:space="0" w:color="auto"/>
              <w:bottom w:val="outset" w:sz="6" w:space="0" w:color="auto"/>
              <w:right w:val="outset" w:sz="6" w:space="0" w:color="auto"/>
            </w:tcBorders>
          </w:tcPr>
          <w:p w14:paraId="5777E827"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2E11FEF4"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036EA7DE"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472A9F3A"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492B5B06"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1F4FBEB0"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6709C4DF"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D199CA2"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Develop</w:t>
            </w:r>
            <w:r>
              <w:rPr>
                <w:rFonts w:ascii="Tahoma" w:eastAsia="Times New Roman" w:hAnsi="Tahoma" w:cs="Tahoma"/>
                <w:sz w:val="20"/>
                <w:szCs w:val="20"/>
              </w:rPr>
              <w:t>-</w:t>
            </w:r>
            <w:proofErr w:type="spellStart"/>
            <w:r w:rsidRPr="00A62956">
              <w:rPr>
                <w:rFonts w:ascii="Tahoma" w:eastAsia="Times New Roman" w:hAnsi="Tahoma" w:cs="Tahoma"/>
                <w:sz w:val="20"/>
                <w:szCs w:val="20"/>
              </w:rPr>
              <w:t>ment</w:t>
            </w:r>
            <w:proofErr w:type="spellEnd"/>
            <w:r w:rsidRPr="00A62956">
              <w:rPr>
                <w:rFonts w:ascii="Tahoma" w:eastAsia="Times New Roman" w:hAnsi="Tahoma" w:cs="Tahoma"/>
                <w:sz w:val="20"/>
                <w:szCs w:val="20"/>
              </w:rPr>
              <w:t xml:space="preserve"> phase</w:t>
            </w:r>
          </w:p>
        </w:tc>
        <w:tc>
          <w:tcPr>
            <w:tcW w:w="824" w:type="pct"/>
            <w:tcBorders>
              <w:top w:val="outset" w:sz="6" w:space="0" w:color="auto"/>
              <w:left w:val="outset" w:sz="6" w:space="0" w:color="auto"/>
              <w:bottom w:val="outset" w:sz="6" w:space="0" w:color="auto"/>
              <w:right w:val="outset" w:sz="6" w:space="0" w:color="auto"/>
            </w:tcBorders>
          </w:tcPr>
          <w:p w14:paraId="5A9AE27E"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02EFEE7E"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499D0EC5"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294C81D9"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771E29FC"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5B3DA5AD"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22980983"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CD295D8"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r w:rsidRPr="00A62956">
              <w:rPr>
                <w:rFonts w:ascii="Tahoma" w:eastAsia="Times New Roman" w:hAnsi="Tahoma" w:cs="Tahoma"/>
                <w:sz w:val="20"/>
                <w:szCs w:val="20"/>
              </w:rPr>
              <w:t>Integration and testing phase</w:t>
            </w:r>
          </w:p>
        </w:tc>
        <w:tc>
          <w:tcPr>
            <w:tcW w:w="824" w:type="pct"/>
            <w:tcBorders>
              <w:top w:val="outset" w:sz="6" w:space="0" w:color="auto"/>
              <w:left w:val="outset" w:sz="6" w:space="0" w:color="auto"/>
              <w:bottom w:val="outset" w:sz="6" w:space="0" w:color="auto"/>
              <w:right w:val="outset" w:sz="6" w:space="0" w:color="auto"/>
            </w:tcBorders>
          </w:tcPr>
          <w:p w14:paraId="35CB82D2"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5B6675CC"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04C20634"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2274AC5E"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710563D1"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76D348AD"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776BD38C" w14:textId="77777777" w:rsidTr="00281E94">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3DB1B963" w14:textId="77777777" w:rsidR="00A62956" w:rsidRPr="00A62956" w:rsidRDefault="00A62956" w:rsidP="00A62956">
            <w:pPr>
              <w:spacing w:before="100" w:beforeAutospacing="1" w:after="100" w:afterAutospacing="1" w:line="240" w:lineRule="auto"/>
              <w:rPr>
                <w:rFonts w:ascii="Tahoma" w:eastAsia="Times New Roman" w:hAnsi="Tahoma" w:cs="Tahoma"/>
                <w:sz w:val="20"/>
                <w:szCs w:val="20"/>
              </w:rPr>
            </w:pPr>
            <w:proofErr w:type="spellStart"/>
            <w:r w:rsidRPr="00A62956">
              <w:rPr>
                <w:rFonts w:ascii="Tahoma" w:eastAsia="Times New Roman" w:hAnsi="Tahoma" w:cs="Tahoma"/>
                <w:sz w:val="20"/>
                <w:szCs w:val="20"/>
              </w:rPr>
              <w:t>Implemen</w:t>
            </w:r>
            <w:r>
              <w:rPr>
                <w:rFonts w:ascii="Tahoma" w:eastAsia="Times New Roman" w:hAnsi="Tahoma" w:cs="Tahoma"/>
                <w:sz w:val="20"/>
                <w:szCs w:val="20"/>
              </w:rPr>
              <w:t>-</w:t>
            </w:r>
            <w:r w:rsidRPr="00A62956">
              <w:rPr>
                <w:rFonts w:ascii="Tahoma" w:eastAsia="Times New Roman" w:hAnsi="Tahoma" w:cs="Tahoma"/>
                <w:sz w:val="20"/>
                <w:szCs w:val="20"/>
              </w:rPr>
              <w:t>tation</w:t>
            </w:r>
            <w:proofErr w:type="spellEnd"/>
            <w:r w:rsidRPr="00A62956">
              <w:rPr>
                <w:rFonts w:ascii="Tahoma" w:eastAsia="Times New Roman" w:hAnsi="Tahoma" w:cs="Tahoma"/>
                <w:sz w:val="20"/>
                <w:szCs w:val="20"/>
              </w:rPr>
              <w:t>/</w:t>
            </w:r>
            <w:r>
              <w:rPr>
                <w:rFonts w:ascii="Tahoma" w:eastAsia="Times New Roman" w:hAnsi="Tahoma" w:cs="Tahoma"/>
                <w:sz w:val="20"/>
                <w:szCs w:val="20"/>
              </w:rPr>
              <w:t xml:space="preserve"> </w:t>
            </w:r>
            <w:r w:rsidRPr="00A62956">
              <w:rPr>
                <w:rFonts w:ascii="Tahoma" w:eastAsia="Times New Roman" w:hAnsi="Tahoma" w:cs="Tahoma"/>
                <w:sz w:val="20"/>
                <w:szCs w:val="20"/>
              </w:rPr>
              <w:t xml:space="preserve">Deployment/ Support/ </w:t>
            </w:r>
            <w:proofErr w:type="spellStart"/>
            <w:r w:rsidRPr="00A62956">
              <w:rPr>
                <w:rFonts w:ascii="Tahoma" w:eastAsia="Times New Roman" w:hAnsi="Tahoma" w:cs="Tahoma"/>
                <w:sz w:val="20"/>
                <w:szCs w:val="20"/>
              </w:rPr>
              <w:t>Mainten</w:t>
            </w:r>
            <w:r>
              <w:rPr>
                <w:rFonts w:ascii="Tahoma" w:eastAsia="Times New Roman" w:hAnsi="Tahoma" w:cs="Tahoma"/>
                <w:sz w:val="20"/>
                <w:szCs w:val="20"/>
              </w:rPr>
              <w:t>-</w:t>
            </w:r>
            <w:r w:rsidRPr="00A62956">
              <w:rPr>
                <w:rFonts w:ascii="Tahoma" w:eastAsia="Times New Roman" w:hAnsi="Tahoma" w:cs="Tahoma"/>
                <w:sz w:val="20"/>
                <w:szCs w:val="20"/>
              </w:rPr>
              <w:t>ance</w:t>
            </w:r>
            <w:proofErr w:type="spellEnd"/>
            <w:r w:rsidRPr="00A62956">
              <w:rPr>
                <w:rFonts w:ascii="Tahoma" w:eastAsia="Times New Roman" w:hAnsi="Tahoma" w:cs="Tahoma"/>
                <w:sz w:val="20"/>
                <w:szCs w:val="20"/>
              </w:rPr>
              <w:t xml:space="preserve"> phase</w:t>
            </w:r>
          </w:p>
        </w:tc>
        <w:tc>
          <w:tcPr>
            <w:tcW w:w="824" w:type="pct"/>
            <w:tcBorders>
              <w:top w:val="outset" w:sz="6" w:space="0" w:color="auto"/>
              <w:left w:val="outset" w:sz="6" w:space="0" w:color="auto"/>
              <w:bottom w:val="outset" w:sz="6" w:space="0" w:color="auto"/>
              <w:right w:val="outset" w:sz="6" w:space="0" w:color="auto"/>
            </w:tcBorders>
          </w:tcPr>
          <w:p w14:paraId="6621D9CA" w14:textId="77777777" w:rsidR="00A62956" w:rsidRDefault="00A62956" w:rsidP="00A62956">
            <w:r w:rsidRPr="009F080F">
              <w:rPr>
                <w:rFonts w:ascii="Tahoma" w:eastAsia="Times New Roman" w:hAnsi="Tahoma" w:cs="Tahoma"/>
                <w:b/>
                <w:sz w:val="20"/>
                <w:szCs w:val="20"/>
              </w:rPr>
              <w:t>9-10 Points</w:t>
            </w:r>
          </w:p>
        </w:tc>
        <w:tc>
          <w:tcPr>
            <w:tcW w:w="796" w:type="pct"/>
            <w:tcBorders>
              <w:top w:val="outset" w:sz="6" w:space="0" w:color="auto"/>
              <w:left w:val="outset" w:sz="6" w:space="0" w:color="auto"/>
              <w:bottom w:val="outset" w:sz="6" w:space="0" w:color="auto"/>
              <w:right w:val="outset" w:sz="6" w:space="0" w:color="auto"/>
            </w:tcBorders>
          </w:tcPr>
          <w:p w14:paraId="3BACF785" w14:textId="77777777" w:rsidR="00A62956" w:rsidRDefault="00A62956" w:rsidP="00A62956">
            <w:r w:rsidRPr="000D75D0">
              <w:rPr>
                <w:rFonts w:ascii="Tahoma" w:eastAsia="Times New Roman" w:hAnsi="Tahoma" w:cs="Tahoma"/>
                <w:b/>
                <w:sz w:val="20"/>
                <w:szCs w:val="20"/>
              </w:rPr>
              <w:t>8 Points</w:t>
            </w:r>
          </w:p>
        </w:tc>
        <w:tc>
          <w:tcPr>
            <w:tcW w:w="757" w:type="pct"/>
            <w:tcBorders>
              <w:top w:val="outset" w:sz="6" w:space="0" w:color="auto"/>
              <w:left w:val="outset" w:sz="6" w:space="0" w:color="auto"/>
              <w:bottom w:val="outset" w:sz="6" w:space="0" w:color="auto"/>
              <w:right w:val="outset" w:sz="6" w:space="0" w:color="auto"/>
            </w:tcBorders>
            <w:hideMark/>
          </w:tcPr>
          <w:p w14:paraId="75A07AB0" w14:textId="77777777" w:rsidR="00A62956" w:rsidRDefault="00A62956" w:rsidP="00A62956">
            <w:r w:rsidRPr="0055494A">
              <w:rPr>
                <w:rFonts w:ascii="Tahoma" w:eastAsia="Times New Roman" w:hAnsi="Tahoma" w:cs="Tahoma"/>
                <w:b/>
                <w:sz w:val="20"/>
                <w:szCs w:val="20"/>
              </w:rPr>
              <w:t>7 Points</w:t>
            </w:r>
          </w:p>
        </w:tc>
        <w:tc>
          <w:tcPr>
            <w:tcW w:w="805" w:type="pct"/>
            <w:tcBorders>
              <w:top w:val="outset" w:sz="6" w:space="0" w:color="auto"/>
              <w:left w:val="outset" w:sz="6" w:space="0" w:color="auto"/>
              <w:bottom w:val="outset" w:sz="6" w:space="0" w:color="auto"/>
              <w:right w:val="outset" w:sz="6" w:space="0" w:color="auto"/>
            </w:tcBorders>
          </w:tcPr>
          <w:p w14:paraId="288F95D2" w14:textId="77777777" w:rsidR="00A62956" w:rsidRDefault="00A62956" w:rsidP="00A62956">
            <w:r w:rsidRPr="00347FB7">
              <w:rPr>
                <w:rFonts w:ascii="Tahoma" w:eastAsia="Times New Roman" w:hAnsi="Tahoma" w:cs="Tahoma"/>
                <w:b/>
                <w:sz w:val="20"/>
                <w:szCs w:val="20"/>
              </w:rPr>
              <w:t>6 Points</w:t>
            </w:r>
          </w:p>
        </w:tc>
        <w:tc>
          <w:tcPr>
            <w:tcW w:w="691" w:type="pct"/>
            <w:tcBorders>
              <w:top w:val="outset" w:sz="6" w:space="0" w:color="auto"/>
              <w:left w:val="outset" w:sz="6" w:space="0" w:color="auto"/>
              <w:bottom w:val="outset" w:sz="6" w:space="0" w:color="auto"/>
              <w:right w:val="outset" w:sz="6" w:space="0" w:color="auto"/>
            </w:tcBorders>
            <w:hideMark/>
          </w:tcPr>
          <w:p w14:paraId="277351B6" w14:textId="77777777" w:rsidR="00A62956" w:rsidRDefault="00A62956" w:rsidP="00A62956">
            <w:r w:rsidRPr="009D3D73">
              <w:rPr>
                <w:rFonts w:ascii="Tahoma" w:hAnsi="Tahoma" w:cs="Tahoma"/>
                <w:b/>
                <w:sz w:val="20"/>
                <w:szCs w:val="20"/>
              </w:rPr>
              <w:t>0-5 Points</w:t>
            </w:r>
          </w:p>
        </w:tc>
        <w:tc>
          <w:tcPr>
            <w:tcW w:w="515" w:type="pct"/>
            <w:tcBorders>
              <w:top w:val="outset" w:sz="6" w:space="0" w:color="auto"/>
              <w:left w:val="outset" w:sz="6" w:space="0" w:color="auto"/>
              <w:bottom w:val="outset" w:sz="6" w:space="0" w:color="auto"/>
              <w:right w:val="outset" w:sz="6" w:space="0" w:color="auto"/>
            </w:tcBorders>
            <w:hideMark/>
          </w:tcPr>
          <w:p w14:paraId="0E128458"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636DCC7B"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E9F88CF"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lastRenderedPageBreak/>
              <w:t>External Research</w:t>
            </w:r>
          </w:p>
        </w:tc>
        <w:tc>
          <w:tcPr>
            <w:tcW w:w="824" w:type="pct"/>
            <w:tcBorders>
              <w:top w:val="outset" w:sz="6" w:space="0" w:color="auto"/>
              <w:left w:val="outset" w:sz="6" w:space="0" w:color="auto"/>
              <w:bottom w:val="outset" w:sz="6" w:space="0" w:color="auto"/>
              <w:right w:val="outset" w:sz="6" w:space="0" w:color="auto"/>
            </w:tcBorders>
            <w:hideMark/>
          </w:tcPr>
          <w:p w14:paraId="49505D37"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2B14F61A" w14:textId="77777777" w:rsidR="00A62956" w:rsidRPr="00ED0DD8" w:rsidRDefault="00A62956" w:rsidP="00A62956">
            <w:pPr>
              <w:spacing w:after="0" w:line="240" w:lineRule="auto"/>
              <w:rPr>
                <w:rFonts w:ascii="Tahoma" w:eastAsia="Times New Roman" w:hAnsi="Tahoma" w:cs="Tahoma"/>
                <w:b/>
                <w:sz w:val="20"/>
                <w:szCs w:val="20"/>
              </w:rPr>
            </w:pPr>
          </w:p>
          <w:p w14:paraId="5E32053B"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More than two scholarly sources other than the class resources are incorporated and used effectively, contextualized, appropriately researched and supported, and synthesized with original arguments. Sources used are credible, relevant, and timely.  Proper APA style is used for citations and references.</w:t>
            </w:r>
          </w:p>
        </w:tc>
        <w:tc>
          <w:tcPr>
            <w:tcW w:w="796" w:type="pct"/>
            <w:tcBorders>
              <w:top w:val="outset" w:sz="6" w:space="0" w:color="auto"/>
              <w:left w:val="outset" w:sz="6" w:space="0" w:color="auto"/>
              <w:bottom w:val="outset" w:sz="6" w:space="0" w:color="auto"/>
              <w:right w:val="outset" w:sz="6" w:space="0" w:color="auto"/>
            </w:tcBorders>
          </w:tcPr>
          <w:p w14:paraId="3FFF94B5"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8 Points</w:t>
            </w:r>
          </w:p>
          <w:p w14:paraId="4AF8A949" w14:textId="77777777" w:rsidR="00A62956" w:rsidRPr="00ED0DD8" w:rsidRDefault="00A62956" w:rsidP="00A62956">
            <w:pPr>
              <w:spacing w:after="0" w:line="240" w:lineRule="auto"/>
              <w:rPr>
                <w:rFonts w:ascii="Tahoma" w:eastAsia="Times New Roman" w:hAnsi="Tahoma" w:cs="Tahoma"/>
                <w:b/>
                <w:sz w:val="20"/>
                <w:szCs w:val="20"/>
              </w:rPr>
            </w:pPr>
          </w:p>
          <w:p w14:paraId="408344F0"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More than two scholarly sources other than the class resources are incorporated and used effectively, appropriately researched and supported, and support original arguments. Sources used are credible, relevant, and timely.  Proper APA style is used for citations and references.</w:t>
            </w:r>
          </w:p>
        </w:tc>
        <w:tc>
          <w:tcPr>
            <w:tcW w:w="757" w:type="pct"/>
            <w:tcBorders>
              <w:top w:val="outset" w:sz="6" w:space="0" w:color="auto"/>
              <w:left w:val="outset" w:sz="6" w:space="0" w:color="auto"/>
              <w:bottom w:val="outset" w:sz="6" w:space="0" w:color="auto"/>
              <w:right w:val="outset" w:sz="6" w:space="0" w:color="auto"/>
            </w:tcBorders>
            <w:hideMark/>
          </w:tcPr>
          <w:p w14:paraId="06F888DA"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7 Points</w:t>
            </w:r>
          </w:p>
          <w:p w14:paraId="07A6C89F" w14:textId="77777777" w:rsidR="00A62956" w:rsidRPr="00ED0DD8" w:rsidRDefault="00A62956" w:rsidP="00A62956">
            <w:pPr>
              <w:spacing w:after="0" w:line="240" w:lineRule="auto"/>
              <w:rPr>
                <w:rFonts w:ascii="Tahoma" w:eastAsia="Times New Roman" w:hAnsi="Tahoma" w:cs="Tahoma"/>
                <w:b/>
                <w:sz w:val="20"/>
                <w:szCs w:val="20"/>
              </w:rPr>
            </w:pPr>
          </w:p>
          <w:p w14:paraId="246B42CC" w14:textId="77777777" w:rsidR="00A62956" w:rsidRPr="00ED0DD8" w:rsidRDefault="00A62956" w:rsidP="0088644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Two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805" w:type="pct"/>
            <w:tcBorders>
              <w:top w:val="outset" w:sz="6" w:space="0" w:color="auto"/>
              <w:left w:val="outset" w:sz="6" w:space="0" w:color="auto"/>
              <w:bottom w:val="outset" w:sz="6" w:space="0" w:color="auto"/>
              <w:right w:val="outset" w:sz="6" w:space="0" w:color="auto"/>
            </w:tcBorders>
          </w:tcPr>
          <w:p w14:paraId="41EE4714" w14:textId="77777777" w:rsidR="00A62956" w:rsidRDefault="00A62956" w:rsidP="00A62956">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6D29A23B" w14:textId="77777777" w:rsidR="00A62956" w:rsidRPr="00ED0DD8" w:rsidRDefault="00A62956" w:rsidP="00A62956">
            <w:pPr>
              <w:spacing w:after="0" w:line="240" w:lineRule="auto"/>
              <w:rPr>
                <w:rFonts w:ascii="Tahoma" w:eastAsia="Times New Roman" w:hAnsi="Tahoma" w:cs="Tahoma"/>
                <w:b/>
                <w:sz w:val="20"/>
                <w:szCs w:val="20"/>
              </w:rPr>
            </w:pPr>
          </w:p>
          <w:p w14:paraId="714194B6"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Two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691" w:type="pct"/>
            <w:tcBorders>
              <w:top w:val="outset" w:sz="6" w:space="0" w:color="auto"/>
              <w:left w:val="outset" w:sz="6" w:space="0" w:color="auto"/>
              <w:bottom w:val="outset" w:sz="6" w:space="0" w:color="auto"/>
              <w:right w:val="outset" w:sz="6" w:space="0" w:color="auto"/>
            </w:tcBorders>
            <w:hideMark/>
          </w:tcPr>
          <w:p w14:paraId="7BF2FDE1" w14:textId="77777777" w:rsidR="00A62956" w:rsidRDefault="00A62956" w:rsidP="00A62956">
            <w:pPr>
              <w:spacing w:after="0" w:line="240" w:lineRule="auto"/>
              <w:rPr>
                <w:rFonts w:ascii="Tahoma" w:hAnsi="Tahoma" w:cs="Tahoma"/>
                <w:b/>
                <w:sz w:val="20"/>
                <w:szCs w:val="20"/>
              </w:rPr>
            </w:pPr>
            <w:r>
              <w:rPr>
                <w:rFonts w:ascii="Tahoma" w:hAnsi="Tahoma" w:cs="Tahoma"/>
                <w:b/>
                <w:sz w:val="20"/>
                <w:szCs w:val="20"/>
              </w:rPr>
              <w:t>0-5 Points</w:t>
            </w:r>
          </w:p>
          <w:p w14:paraId="34029301" w14:textId="77777777" w:rsidR="00A62956" w:rsidRPr="00ED0DD8" w:rsidRDefault="00A62956" w:rsidP="00A62956">
            <w:pPr>
              <w:spacing w:after="0" w:line="240" w:lineRule="auto"/>
              <w:rPr>
                <w:rFonts w:ascii="Tahoma" w:hAnsi="Tahoma" w:cs="Tahoma"/>
                <w:b/>
                <w:sz w:val="20"/>
                <w:szCs w:val="20"/>
              </w:rPr>
            </w:pPr>
          </w:p>
          <w:p w14:paraId="61CE675A" w14:textId="77777777" w:rsidR="00A62956" w:rsidRPr="00ED0DD8" w:rsidRDefault="00A62956" w:rsidP="00A62956">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515" w:type="pct"/>
            <w:tcBorders>
              <w:top w:val="outset" w:sz="6" w:space="0" w:color="auto"/>
              <w:left w:val="outset" w:sz="6" w:space="0" w:color="auto"/>
              <w:bottom w:val="outset" w:sz="6" w:space="0" w:color="auto"/>
              <w:right w:val="outset" w:sz="6" w:space="0" w:color="auto"/>
            </w:tcBorders>
            <w:hideMark/>
          </w:tcPr>
          <w:p w14:paraId="465FC74E"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1800C139" w14:textId="77777777" w:rsidTr="004A0F79">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064A8006"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Format</w:t>
            </w:r>
          </w:p>
        </w:tc>
        <w:tc>
          <w:tcPr>
            <w:tcW w:w="824" w:type="pct"/>
            <w:tcBorders>
              <w:top w:val="outset" w:sz="6" w:space="0" w:color="auto"/>
              <w:left w:val="outset" w:sz="6" w:space="0" w:color="auto"/>
              <w:bottom w:val="outset" w:sz="6" w:space="0" w:color="auto"/>
              <w:right w:val="outset" w:sz="6" w:space="0" w:color="auto"/>
            </w:tcBorders>
            <w:hideMark/>
          </w:tcPr>
          <w:p w14:paraId="731E2AE3"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9-10</w:t>
            </w:r>
            <w:r w:rsidRPr="00AB746F">
              <w:rPr>
                <w:rFonts w:ascii="Verdana" w:hAnsi="Verdana" w:cs="Vrinda"/>
                <w:b/>
                <w:sz w:val="18"/>
                <w:szCs w:val="18"/>
              </w:rPr>
              <w:t xml:space="preserve"> Points</w:t>
            </w:r>
          </w:p>
          <w:p w14:paraId="676035F5"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w:t>
            </w:r>
            <w:r w:rsidRPr="00DF7387">
              <w:rPr>
                <w:rFonts w:ascii="Tahoma" w:hAnsi="Tahoma" w:cs="Tahoma"/>
                <w:sz w:val="20"/>
                <w:szCs w:val="20"/>
              </w:rPr>
              <w:t>reflect</w:t>
            </w:r>
            <w:r>
              <w:rPr>
                <w:rFonts w:ascii="Tahoma" w:hAnsi="Tahoma" w:cs="Tahoma"/>
                <w:sz w:val="20"/>
                <w:szCs w:val="20"/>
              </w:rPr>
              <w:t>s</w:t>
            </w:r>
            <w:r w:rsidRPr="00DF7387">
              <w:rPr>
                <w:rFonts w:ascii="Tahoma" w:hAnsi="Tahoma" w:cs="Tahoma"/>
                <w:sz w:val="20"/>
                <w:szCs w:val="20"/>
              </w:rPr>
              <w:t xml:space="preserve"> effective organization</w:t>
            </w:r>
            <w:r>
              <w:rPr>
                <w:rFonts w:ascii="Tahoma" w:hAnsi="Tahoma" w:cs="Tahoma"/>
                <w:sz w:val="20"/>
                <w:szCs w:val="20"/>
              </w:rPr>
              <w:t xml:space="preserve"> and sophisticated writing</w:t>
            </w:r>
            <w:r w:rsidRPr="00DF7387">
              <w:rPr>
                <w:rFonts w:ascii="Tahoma" w:hAnsi="Tahoma" w:cs="Tahoma"/>
                <w:sz w:val="20"/>
                <w:szCs w:val="20"/>
              </w:rPr>
              <w:t xml:space="preserve">; </w:t>
            </w:r>
            <w:r>
              <w:rPr>
                <w:rFonts w:ascii="Tahoma" w:hAnsi="Tahoma" w:cs="Tahoma"/>
                <w:sz w:val="20"/>
                <w:szCs w:val="20"/>
              </w:rPr>
              <w:t xml:space="preserve">follows instructions provided; is written in third person; uses </w:t>
            </w:r>
            <w:r w:rsidRPr="00DF7387">
              <w:rPr>
                <w:rFonts w:ascii="Tahoma" w:hAnsi="Tahoma" w:cs="Tahoma"/>
                <w:sz w:val="20"/>
                <w:szCs w:val="20"/>
              </w:rPr>
              <w:t>correct structure, grammar, and spelling</w:t>
            </w:r>
            <w:r>
              <w:rPr>
                <w:rFonts w:ascii="Tahoma" w:hAnsi="Tahoma" w:cs="Tahoma"/>
                <w:sz w:val="20"/>
                <w:szCs w:val="20"/>
              </w:rPr>
              <w:t xml:space="preserve">; double- spaced and </w:t>
            </w:r>
            <w:r w:rsidRPr="00DF7387">
              <w:rPr>
                <w:rFonts w:ascii="Tahoma" w:hAnsi="Tahoma" w:cs="Tahoma"/>
                <w:sz w:val="20"/>
                <w:szCs w:val="20"/>
              </w:rPr>
              <w:t>presented in a professional format using Word</w:t>
            </w:r>
            <w:r>
              <w:rPr>
                <w:rFonts w:ascii="Tahoma" w:hAnsi="Tahoma" w:cs="Tahoma"/>
                <w:sz w:val="20"/>
                <w:szCs w:val="20"/>
              </w:rPr>
              <w:t>.</w:t>
            </w:r>
          </w:p>
        </w:tc>
        <w:tc>
          <w:tcPr>
            <w:tcW w:w="796" w:type="pct"/>
            <w:tcBorders>
              <w:top w:val="outset" w:sz="6" w:space="0" w:color="auto"/>
              <w:left w:val="outset" w:sz="6" w:space="0" w:color="auto"/>
              <w:bottom w:val="outset" w:sz="6" w:space="0" w:color="auto"/>
              <w:right w:val="outset" w:sz="6" w:space="0" w:color="auto"/>
            </w:tcBorders>
          </w:tcPr>
          <w:p w14:paraId="7102DCA1"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8</w:t>
            </w:r>
            <w:r w:rsidRPr="00AB746F">
              <w:rPr>
                <w:rFonts w:ascii="Verdana" w:hAnsi="Verdana" w:cs="Vrinda"/>
                <w:b/>
                <w:sz w:val="18"/>
                <w:szCs w:val="18"/>
              </w:rPr>
              <w:t xml:space="preserve"> Points</w:t>
            </w:r>
          </w:p>
          <w:p w14:paraId="15D70A85"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reflects effective organization;</w:t>
            </w:r>
            <w:r>
              <w:rPr>
                <w:rFonts w:ascii="Verdana" w:hAnsi="Verdana" w:cs="Vrinda"/>
                <w:sz w:val="18"/>
                <w:szCs w:val="18"/>
              </w:rPr>
              <w:t xml:space="preserve"> follows instructions provided; is written in third person;</w:t>
            </w:r>
            <w:r w:rsidRPr="00AB746F">
              <w:rPr>
                <w:rFonts w:ascii="Verdana" w:hAnsi="Verdana" w:cs="Vrinda"/>
                <w:sz w:val="18"/>
                <w:szCs w:val="18"/>
              </w:rPr>
              <w:t xml:space="preserve"> has few errors in sentence structure, grammar, and spelling; double-spaced, and presented in a professional format. </w:t>
            </w:r>
          </w:p>
        </w:tc>
        <w:tc>
          <w:tcPr>
            <w:tcW w:w="757" w:type="pct"/>
            <w:tcBorders>
              <w:top w:val="outset" w:sz="6" w:space="0" w:color="auto"/>
              <w:left w:val="outset" w:sz="6" w:space="0" w:color="auto"/>
              <w:bottom w:val="outset" w:sz="6" w:space="0" w:color="auto"/>
              <w:right w:val="outset" w:sz="6" w:space="0" w:color="auto"/>
            </w:tcBorders>
            <w:hideMark/>
          </w:tcPr>
          <w:p w14:paraId="75BB57DF"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7</w:t>
            </w:r>
            <w:r w:rsidRPr="00AB746F">
              <w:rPr>
                <w:rFonts w:ascii="Verdana" w:hAnsi="Verdana" w:cs="Vrinda"/>
                <w:b/>
                <w:sz w:val="18"/>
                <w:szCs w:val="18"/>
              </w:rPr>
              <w:t xml:space="preserve"> Points</w:t>
            </w:r>
          </w:p>
          <w:p w14:paraId="2F26F1C3"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has some organization; may have some errors in sentence structure, grammar and spelling. </w:t>
            </w:r>
            <w:r>
              <w:rPr>
                <w:rFonts w:ascii="Verdana" w:hAnsi="Verdana" w:cs="Vrinda"/>
                <w:sz w:val="18"/>
                <w:szCs w:val="18"/>
              </w:rPr>
              <w:t>I</w:t>
            </w:r>
            <w:r w:rsidRPr="00AB746F">
              <w:rPr>
                <w:rFonts w:ascii="Verdana" w:hAnsi="Verdana" w:cs="Vrinda"/>
                <w:sz w:val="18"/>
                <w:szCs w:val="18"/>
              </w:rPr>
              <w:t>s double spaced and written in third person.</w:t>
            </w:r>
          </w:p>
        </w:tc>
        <w:tc>
          <w:tcPr>
            <w:tcW w:w="805" w:type="pct"/>
            <w:tcBorders>
              <w:top w:val="outset" w:sz="6" w:space="0" w:color="auto"/>
              <w:left w:val="outset" w:sz="6" w:space="0" w:color="auto"/>
              <w:bottom w:val="outset" w:sz="6" w:space="0" w:color="auto"/>
              <w:right w:val="outset" w:sz="6" w:space="0" w:color="auto"/>
            </w:tcBorders>
          </w:tcPr>
          <w:p w14:paraId="0415811D" w14:textId="77777777" w:rsidR="00A62956" w:rsidRPr="00AB746F" w:rsidRDefault="00A62956" w:rsidP="00A62956">
            <w:pPr>
              <w:spacing w:line="240" w:lineRule="auto"/>
              <w:jc w:val="center"/>
              <w:rPr>
                <w:rFonts w:ascii="Verdana" w:hAnsi="Verdana" w:cs="Vrinda"/>
                <w:b/>
                <w:sz w:val="18"/>
                <w:szCs w:val="18"/>
              </w:rPr>
            </w:pPr>
            <w:r>
              <w:rPr>
                <w:rFonts w:ascii="Verdana" w:hAnsi="Verdana" w:cs="Vrinda"/>
                <w:b/>
                <w:sz w:val="18"/>
                <w:szCs w:val="18"/>
              </w:rPr>
              <w:t>6</w:t>
            </w:r>
            <w:r w:rsidRPr="00AB746F">
              <w:rPr>
                <w:rFonts w:ascii="Verdana" w:hAnsi="Verdana" w:cs="Vrinda"/>
                <w:b/>
                <w:sz w:val="18"/>
                <w:szCs w:val="18"/>
              </w:rPr>
              <w:t xml:space="preserve"> Points</w:t>
            </w:r>
          </w:p>
          <w:p w14:paraId="4806DCA6" w14:textId="77777777" w:rsidR="00A62956" w:rsidRPr="00AB746F" w:rsidRDefault="00A62956" w:rsidP="00A62956">
            <w:pPr>
              <w:spacing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not well orga</w:t>
            </w:r>
            <w:r>
              <w:rPr>
                <w:rFonts w:ascii="Verdana" w:hAnsi="Verdana" w:cs="Vrinda"/>
                <w:sz w:val="18"/>
                <w:szCs w:val="18"/>
              </w:rPr>
              <w:t xml:space="preserve">nized, and/or contains several </w:t>
            </w:r>
            <w:r w:rsidRPr="00AB746F">
              <w:rPr>
                <w:rFonts w:ascii="Verdana" w:hAnsi="Verdana" w:cs="Vrinda"/>
                <w:sz w:val="18"/>
                <w:szCs w:val="18"/>
              </w:rPr>
              <w:t>grammar and/or spelling errors; and/or is not double-spaced and written in third person</w:t>
            </w:r>
            <w:r>
              <w:rPr>
                <w:rFonts w:ascii="Verdana" w:hAnsi="Verdana" w:cs="Vrinda"/>
                <w:sz w:val="18"/>
                <w:szCs w:val="18"/>
              </w:rPr>
              <w:t>.</w:t>
            </w:r>
          </w:p>
        </w:tc>
        <w:tc>
          <w:tcPr>
            <w:tcW w:w="691" w:type="pct"/>
            <w:tcBorders>
              <w:top w:val="outset" w:sz="6" w:space="0" w:color="auto"/>
              <w:left w:val="outset" w:sz="6" w:space="0" w:color="auto"/>
              <w:bottom w:val="outset" w:sz="6" w:space="0" w:color="auto"/>
              <w:right w:val="outset" w:sz="6" w:space="0" w:color="auto"/>
            </w:tcBorders>
            <w:hideMark/>
          </w:tcPr>
          <w:p w14:paraId="4A4B9F1A" w14:textId="77777777" w:rsidR="00A62956" w:rsidRPr="00AB746F" w:rsidRDefault="00A62956" w:rsidP="00A62956">
            <w:pPr>
              <w:spacing w:after="0" w:line="240" w:lineRule="auto"/>
              <w:jc w:val="center"/>
              <w:rPr>
                <w:rFonts w:ascii="Verdana" w:hAnsi="Verdana" w:cs="Vrinda"/>
                <w:b/>
                <w:sz w:val="18"/>
                <w:szCs w:val="18"/>
              </w:rPr>
            </w:pPr>
            <w:r>
              <w:rPr>
                <w:rFonts w:ascii="Verdana" w:hAnsi="Verdana" w:cs="Vrinda"/>
                <w:b/>
                <w:sz w:val="18"/>
                <w:szCs w:val="18"/>
              </w:rPr>
              <w:t>0-5</w:t>
            </w:r>
            <w:r w:rsidRPr="00AB746F">
              <w:rPr>
                <w:rFonts w:ascii="Verdana" w:hAnsi="Verdana" w:cs="Vrinda"/>
                <w:b/>
                <w:sz w:val="18"/>
                <w:szCs w:val="18"/>
              </w:rPr>
              <w:t xml:space="preserve"> Points</w:t>
            </w:r>
          </w:p>
          <w:p w14:paraId="52237745" w14:textId="77777777" w:rsidR="00A62956" w:rsidRDefault="00A62956" w:rsidP="00A62956">
            <w:pPr>
              <w:spacing w:after="0" w:line="240" w:lineRule="auto"/>
              <w:rPr>
                <w:rFonts w:ascii="Verdana" w:hAnsi="Verdana" w:cs="Vrinda"/>
                <w:sz w:val="18"/>
                <w:szCs w:val="18"/>
              </w:rPr>
            </w:pPr>
          </w:p>
          <w:p w14:paraId="35A36F34" w14:textId="77777777" w:rsidR="00A62956" w:rsidRPr="00AB746F" w:rsidRDefault="00A62956" w:rsidP="00A62956">
            <w:pPr>
              <w:spacing w:after="0" w:line="240" w:lineRule="auto"/>
              <w:rPr>
                <w:rFonts w:ascii="Verdana" w:hAnsi="Verdana" w:cs="Vrinda"/>
                <w:sz w:val="18"/>
                <w:szCs w:val="18"/>
              </w:rPr>
            </w:pPr>
            <w:r>
              <w:rPr>
                <w:rFonts w:ascii="Verdana" w:hAnsi="Verdana" w:cs="Vrinda"/>
                <w:sz w:val="18"/>
                <w:szCs w:val="18"/>
              </w:rPr>
              <w:t>Paper</w:t>
            </w:r>
            <w:r w:rsidRPr="00AB746F">
              <w:rPr>
                <w:rFonts w:ascii="Verdana" w:hAnsi="Verdana" w:cs="Vrinda"/>
                <w:sz w:val="18"/>
                <w:szCs w:val="18"/>
              </w:rPr>
              <w:t xml:space="preserve"> is extremely poorly written, has many grammar and/or spelling errors, or does not convey the information.</w:t>
            </w:r>
          </w:p>
        </w:tc>
        <w:tc>
          <w:tcPr>
            <w:tcW w:w="515" w:type="pct"/>
            <w:tcBorders>
              <w:top w:val="outset" w:sz="6" w:space="0" w:color="auto"/>
              <w:left w:val="outset" w:sz="6" w:space="0" w:color="auto"/>
              <w:bottom w:val="outset" w:sz="6" w:space="0" w:color="auto"/>
              <w:right w:val="outset" w:sz="6" w:space="0" w:color="auto"/>
            </w:tcBorders>
            <w:hideMark/>
          </w:tcPr>
          <w:p w14:paraId="59EDEF43"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w:t>
            </w:r>
          </w:p>
        </w:tc>
      </w:tr>
      <w:tr w:rsidR="00A62956" w:rsidRPr="00C716D0" w14:paraId="71B22B89" w14:textId="77777777" w:rsidTr="00A62956">
        <w:trPr>
          <w:tblCellSpacing w:w="0" w:type="dxa"/>
        </w:trPr>
        <w:tc>
          <w:tcPr>
            <w:tcW w:w="612" w:type="pct"/>
            <w:tcBorders>
              <w:top w:val="outset" w:sz="6" w:space="0" w:color="auto"/>
              <w:left w:val="outset" w:sz="6" w:space="0" w:color="auto"/>
              <w:bottom w:val="outset" w:sz="6" w:space="0" w:color="auto"/>
              <w:right w:val="outset" w:sz="6" w:space="0" w:color="auto"/>
            </w:tcBorders>
            <w:vAlign w:val="center"/>
            <w:hideMark/>
          </w:tcPr>
          <w:p w14:paraId="7001600D" w14:textId="77777777" w:rsidR="00A62956" w:rsidRPr="00A62956" w:rsidRDefault="00A62956" w:rsidP="00A62956">
            <w:pPr>
              <w:spacing w:after="0" w:line="240" w:lineRule="auto"/>
              <w:rPr>
                <w:rFonts w:ascii="Tahoma" w:eastAsia="Times New Roman" w:hAnsi="Tahoma" w:cs="Tahoma"/>
                <w:b/>
                <w:sz w:val="20"/>
                <w:szCs w:val="20"/>
              </w:rPr>
            </w:pPr>
            <w:r w:rsidRPr="00A62956">
              <w:rPr>
                <w:rFonts w:ascii="Tahoma" w:eastAsia="Times New Roman" w:hAnsi="Tahoma" w:cs="Tahoma"/>
                <w:b/>
                <w:sz w:val="20"/>
                <w:szCs w:val="20"/>
              </w:rPr>
              <w:t> </w:t>
            </w:r>
          </w:p>
        </w:tc>
        <w:tc>
          <w:tcPr>
            <w:tcW w:w="824" w:type="pct"/>
            <w:tcBorders>
              <w:top w:val="outset" w:sz="6" w:space="0" w:color="auto"/>
              <w:left w:val="outset" w:sz="6" w:space="0" w:color="auto"/>
              <w:bottom w:val="outset" w:sz="6" w:space="0" w:color="auto"/>
              <w:right w:val="outset" w:sz="6" w:space="0" w:color="auto"/>
            </w:tcBorders>
            <w:vAlign w:val="center"/>
            <w:hideMark/>
          </w:tcPr>
          <w:p w14:paraId="7FCEC356" w14:textId="77777777" w:rsidR="00A62956" w:rsidRPr="00C716D0" w:rsidRDefault="00A62956" w:rsidP="00A62956">
            <w:pPr>
              <w:spacing w:after="0" w:line="240" w:lineRule="auto"/>
              <w:rPr>
                <w:rFonts w:ascii="Times New Roman" w:eastAsia="Times New Roman" w:hAnsi="Times New Roman" w:cs="Times New Roman"/>
                <w:sz w:val="24"/>
                <w:szCs w:val="24"/>
              </w:rPr>
            </w:pPr>
            <w:r w:rsidRPr="00C716D0">
              <w:rPr>
                <w:rFonts w:ascii="Times New Roman" w:eastAsia="Times New Roman" w:hAnsi="Times New Roman" w:cs="Times New Roman"/>
                <w:sz w:val="24"/>
                <w:szCs w:val="24"/>
              </w:rPr>
              <w:t> </w:t>
            </w:r>
          </w:p>
        </w:tc>
        <w:tc>
          <w:tcPr>
            <w:tcW w:w="796" w:type="pct"/>
            <w:tcBorders>
              <w:top w:val="outset" w:sz="6" w:space="0" w:color="auto"/>
              <w:left w:val="outset" w:sz="6" w:space="0" w:color="auto"/>
              <w:bottom w:val="outset" w:sz="6" w:space="0" w:color="auto"/>
              <w:right w:val="outset" w:sz="6" w:space="0" w:color="auto"/>
            </w:tcBorders>
          </w:tcPr>
          <w:p w14:paraId="3A28BABF" w14:textId="77777777" w:rsidR="00A62956" w:rsidRPr="00C716D0" w:rsidRDefault="00A62956" w:rsidP="00A62956">
            <w:pPr>
              <w:spacing w:after="0" w:line="240" w:lineRule="auto"/>
              <w:rPr>
                <w:rFonts w:ascii="Times New Roman" w:eastAsia="Times New Roman" w:hAnsi="Times New Roman" w:cs="Times New Roman"/>
                <w:sz w:val="24"/>
                <w:szCs w:val="24"/>
              </w:rPr>
            </w:pPr>
          </w:p>
        </w:tc>
        <w:tc>
          <w:tcPr>
            <w:tcW w:w="757" w:type="pct"/>
            <w:tcBorders>
              <w:top w:val="outset" w:sz="6" w:space="0" w:color="auto"/>
              <w:left w:val="outset" w:sz="6" w:space="0" w:color="auto"/>
              <w:bottom w:val="outset" w:sz="6" w:space="0" w:color="auto"/>
              <w:right w:val="outset" w:sz="6" w:space="0" w:color="auto"/>
            </w:tcBorders>
            <w:vAlign w:val="center"/>
            <w:hideMark/>
          </w:tcPr>
          <w:p w14:paraId="4790F8A5" w14:textId="77777777" w:rsidR="00A62956" w:rsidRPr="00C716D0" w:rsidRDefault="00A62956" w:rsidP="00A62956">
            <w:pPr>
              <w:spacing w:after="0" w:line="240" w:lineRule="auto"/>
              <w:rPr>
                <w:rFonts w:ascii="Times New Roman" w:eastAsia="Times New Roman" w:hAnsi="Times New Roman" w:cs="Times New Roman"/>
                <w:sz w:val="24"/>
                <w:szCs w:val="24"/>
              </w:rPr>
            </w:pPr>
            <w:r w:rsidRPr="00C716D0">
              <w:rPr>
                <w:rFonts w:ascii="Times New Roman" w:eastAsia="Times New Roman" w:hAnsi="Times New Roman" w:cs="Times New Roman"/>
                <w:sz w:val="24"/>
                <w:szCs w:val="24"/>
              </w:rPr>
              <w:t> </w:t>
            </w:r>
          </w:p>
        </w:tc>
        <w:tc>
          <w:tcPr>
            <w:tcW w:w="805" w:type="pct"/>
            <w:tcBorders>
              <w:top w:val="outset" w:sz="6" w:space="0" w:color="auto"/>
              <w:left w:val="outset" w:sz="6" w:space="0" w:color="auto"/>
              <w:bottom w:val="outset" w:sz="6" w:space="0" w:color="auto"/>
              <w:right w:val="outset" w:sz="6" w:space="0" w:color="auto"/>
            </w:tcBorders>
          </w:tcPr>
          <w:p w14:paraId="1F9FA1D1" w14:textId="77777777" w:rsidR="00A62956" w:rsidRPr="00C716D0" w:rsidRDefault="00A62956" w:rsidP="00A62956">
            <w:pPr>
              <w:spacing w:after="0" w:line="240" w:lineRule="auto"/>
              <w:rPr>
                <w:rFonts w:ascii="Times New Roman" w:eastAsia="Times New Roman" w:hAnsi="Times New Roman" w:cs="Times New Roman"/>
                <w:b/>
                <w:bCs/>
                <w:sz w:val="24"/>
                <w:szCs w:val="24"/>
              </w:rPr>
            </w:pPr>
          </w:p>
        </w:tc>
        <w:tc>
          <w:tcPr>
            <w:tcW w:w="691" w:type="pct"/>
            <w:tcBorders>
              <w:top w:val="outset" w:sz="6" w:space="0" w:color="auto"/>
              <w:left w:val="outset" w:sz="6" w:space="0" w:color="auto"/>
              <w:bottom w:val="outset" w:sz="6" w:space="0" w:color="auto"/>
              <w:right w:val="outset" w:sz="6" w:space="0" w:color="auto"/>
            </w:tcBorders>
            <w:vAlign w:val="center"/>
            <w:hideMark/>
          </w:tcPr>
          <w:p w14:paraId="4A0F9A87" w14:textId="77777777" w:rsidR="00A62956" w:rsidRPr="00A62956" w:rsidRDefault="00A62956" w:rsidP="00A62956">
            <w:pPr>
              <w:spacing w:after="0" w:line="240" w:lineRule="auto"/>
              <w:rPr>
                <w:rFonts w:ascii="Tahoma" w:eastAsia="Times New Roman" w:hAnsi="Tahoma" w:cs="Tahoma"/>
                <w:sz w:val="20"/>
                <w:szCs w:val="20"/>
              </w:rPr>
            </w:pPr>
            <w:r w:rsidRPr="00A62956">
              <w:rPr>
                <w:rFonts w:ascii="Tahoma" w:eastAsia="Times New Roman" w:hAnsi="Tahoma" w:cs="Tahoma"/>
                <w:b/>
                <w:bCs/>
                <w:sz w:val="20"/>
                <w:szCs w:val="20"/>
              </w:rPr>
              <w:t>TOTAL Points Possible</w:t>
            </w:r>
          </w:p>
        </w:tc>
        <w:tc>
          <w:tcPr>
            <w:tcW w:w="515" w:type="pct"/>
            <w:tcBorders>
              <w:top w:val="outset" w:sz="6" w:space="0" w:color="auto"/>
              <w:left w:val="outset" w:sz="6" w:space="0" w:color="auto"/>
              <w:bottom w:val="outset" w:sz="6" w:space="0" w:color="auto"/>
              <w:right w:val="outset" w:sz="6" w:space="0" w:color="auto"/>
            </w:tcBorders>
            <w:hideMark/>
          </w:tcPr>
          <w:p w14:paraId="53A81172" w14:textId="77777777" w:rsidR="00A62956" w:rsidRPr="00A62956" w:rsidRDefault="00A62956" w:rsidP="00A62956">
            <w:pPr>
              <w:spacing w:after="0" w:line="240" w:lineRule="auto"/>
              <w:jc w:val="center"/>
              <w:rPr>
                <w:rFonts w:ascii="Tahoma" w:eastAsia="Times New Roman" w:hAnsi="Tahoma" w:cs="Tahoma"/>
                <w:b/>
                <w:sz w:val="20"/>
                <w:szCs w:val="20"/>
              </w:rPr>
            </w:pPr>
            <w:r w:rsidRPr="00A62956">
              <w:rPr>
                <w:rFonts w:ascii="Tahoma" w:eastAsia="Times New Roman" w:hAnsi="Tahoma" w:cs="Tahoma"/>
                <w:b/>
                <w:sz w:val="20"/>
                <w:szCs w:val="20"/>
              </w:rPr>
              <w:t>100</w:t>
            </w:r>
          </w:p>
        </w:tc>
      </w:tr>
    </w:tbl>
    <w:p w14:paraId="5B3D20E7" w14:textId="77777777" w:rsidR="00D0589B" w:rsidRDefault="00D0589B"/>
    <w:sectPr w:rsidR="00D0589B" w:rsidSect="00A62956">
      <w:footerReference w:type="default" r:id="rId10"/>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265B63" w14:textId="77777777" w:rsidR="00A31153" w:rsidRDefault="00A31153" w:rsidP="00A62956">
      <w:pPr>
        <w:spacing w:after="0" w:line="240" w:lineRule="auto"/>
      </w:pPr>
      <w:r>
        <w:separator/>
      </w:r>
    </w:p>
  </w:endnote>
  <w:endnote w:type="continuationSeparator" w:id="0">
    <w:p w14:paraId="71CED58B" w14:textId="77777777" w:rsidR="00A31153" w:rsidRDefault="00A31153" w:rsidP="00A62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00000003" w:usb1="00000000" w:usb2="00000000" w:usb3="00000000" w:csb0="00000001" w:csb1="00000000"/>
  </w:font>
  <w:font w:name="Vrinda">
    <w:panose1 w:val="00000000000000000000"/>
    <w:charset w:val="01"/>
    <w:family w:val="roman"/>
    <w:notTrueType/>
    <w:pitch w:val="variable"/>
  </w:font>
  <w:font w:name="ＭＳ ゴシック">
    <w:charset w:val="4E"/>
    <w:family w:val="auto"/>
    <w:pitch w:val="variable"/>
    <w:sig w:usb0="00000001" w:usb1="08070000" w:usb2="00000010" w:usb3="00000000" w:csb0="00020000" w:csb1="00000000"/>
  </w:font>
  <w:font w:name="Calibri Light">
    <w:altName w:val="Tahoma Bold"/>
    <w:charset w:val="00"/>
    <w:family w:val="swiss"/>
    <w:pitch w:val="variable"/>
    <w:sig w:usb0="E0002AFF" w:usb1="C000247B" w:usb2="00000009" w:usb3="00000000" w:csb0="0000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973743"/>
      <w:docPartObj>
        <w:docPartGallery w:val="Page Numbers (Bottom of Page)"/>
        <w:docPartUnique/>
      </w:docPartObj>
    </w:sdtPr>
    <w:sdtEndPr>
      <w:rPr>
        <w:noProof/>
      </w:rPr>
    </w:sdtEndPr>
    <w:sdtContent>
      <w:p w14:paraId="335B3C5F" w14:textId="67FABBCD" w:rsidR="00A62956" w:rsidRDefault="00484A43" w:rsidP="00A62956">
        <w:pPr>
          <w:pStyle w:val="Footer"/>
        </w:pPr>
        <w:r>
          <w:t>12/04/2018</w:t>
        </w:r>
      </w:p>
    </w:sdtContent>
  </w:sdt>
  <w:p w14:paraId="4E27C8E0" w14:textId="77777777" w:rsidR="00A62956" w:rsidRDefault="00A6295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AC4277" w14:textId="77777777" w:rsidR="00A31153" w:rsidRDefault="00A31153" w:rsidP="00A62956">
      <w:pPr>
        <w:spacing w:after="0" w:line="240" w:lineRule="auto"/>
      </w:pPr>
      <w:r>
        <w:separator/>
      </w:r>
    </w:p>
  </w:footnote>
  <w:footnote w:type="continuationSeparator" w:id="0">
    <w:p w14:paraId="304B67A9" w14:textId="77777777" w:rsidR="00A31153" w:rsidRDefault="00A31153" w:rsidP="00A6295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402F"/>
    <w:multiLevelType w:val="multilevel"/>
    <w:tmpl w:val="1716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4C10B6"/>
    <w:multiLevelType w:val="multilevel"/>
    <w:tmpl w:val="9F6A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81C63"/>
    <w:multiLevelType w:val="multilevel"/>
    <w:tmpl w:val="84D0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DF7B3B"/>
    <w:multiLevelType w:val="multilevel"/>
    <w:tmpl w:val="C258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173454"/>
    <w:multiLevelType w:val="multilevel"/>
    <w:tmpl w:val="952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C8183C"/>
    <w:multiLevelType w:val="multilevel"/>
    <w:tmpl w:val="C998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BA7885"/>
    <w:multiLevelType w:val="hybridMultilevel"/>
    <w:tmpl w:val="90081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2CA5CCA"/>
    <w:multiLevelType w:val="multilevel"/>
    <w:tmpl w:val="D2F2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8"/>
  </w:num>
  <w:num w:numId="4">
    <w:abstractNumId w:val="2"/>
  </w:num>
  <w:num w:numId="5">
    <w:abstractNumId w:val="5"/>
  </w:num>
  <w:num w:numId="6">
    <w:abstractNumId w:val="0"/>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6D0"/>
    <w:rsid w:val="00007584"/>
    <w:rsid w:val="0001538F"/>
    <w:rsid w:val="00025CD8"/>
    <w:rsid w:val="00025EBF"/>
    <w:rsid w:val="00031151"/>
    <w:rsid w:val="0003372A"/>
    <w:rsid w:val="000408DD"/>
    <w:rsid w:val="00045104"/>
    <w:rsid w:val="0006443A"/>
    <w:rsid w:val="0007279A"/>
    <w:rsid w:val="000A37CF"/>
    <w:rsid w:val="000B5491"/>
    <w:rsid w:val="000D0A8A"/>
    <w:rsid w:val="00103687"/>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204946"/>
    <w:rsid w:val="00214F3B"/>
    <w:rsid w:val="0021509C"/>
    <w:rsid w:val="00224F87"/>
    <w:rsid w:val="002332BC"/>
    <w:rsid w:val="002402AF"/>
    <w:rsid w:val="00262350"/>
    <w:rsid w:val="00295B03"/>
    <w:rsid w:val="002D57C3"/>
    <w:rsid w:val="002D6EB9"/>
    <w:rsid w:val="002E1654"/>
    <w:rsid w:val="00304194"/>
    <w:rsid w:val="00315D14"/>
    <w:rsid w:val="00325FF6"/>
    <w:rsid w:val="00330F8A"/>
    <w:rsid w:val="0035499F"/>
    <w:rsid w:val="00363F9B"/>
    <w:rsid w:val="003723EC"/>
    <w:rsid w:val="00372F2E"/>
    <w:rsid w:val="003815EC"/>
    <w:rsid w:val="00396BD1"/>
    <w:rsid w:val="003B25C2"/>
    <w:rsid w:val="003C455D"/>
    <w:rsid w:val="003E7785"/>
    <w:rsid w:val="003F2A77"/>
    <w:rsid w:val="00401357"/>
    <w:rsid w:val="00403A5D"/>
    <w:rsid w:val="00404211"/>
    <w:rsid w:val="004044E5"/>
    <w:rsid w:val="00423AB0"/>
    <w:rsid w:val="004357C4"/>
    <w:rsid w:val="00440585"/>
    <w:rsid w:val="004471E9"/>
    <w:rsid w:val="00450D19"/>
    <w:rsid w:val="0045122C"/>
    <w:rsid w:val="00454E4F"/>
    <w:rsid w:val="004554C8"/>
    <w:rsid w:val="0046091D"/>
    <w:rsid w:val="00462C11"/>
    <w:rsid w:val="004635AE"/>
    <w:rsid w:val="00484A43"/>
    <w:rsid w:val="0048687B"/>
    <w:rsid w:val="004D36BA"/>
    <w:rsid w:val="004E2E2A"/>
    <w:rsid w:val="004F6102"/>
    <w:rsid w:val="00506A35"/>
    <w:rsid w:val="00536873"/>
    <w:rsid w:val="00541DF2"/>
    <w:rsid w:val="0056125F"/>
    <w:rsid w:val="00567978"/>
    <w:rsid w:val="00577F23"/>
    <w:rsid w:val="005819FD"/>
    <w:rsid w:val="00582195"/>
    <w:rsid w:val="005A0314"/>
    <w:rsid w:val="005B2F8F"/>
    <w:rsid w:val="005E6334"/>
    <w:rsid w:val="005F034C"/>
    <w:rsid w:val="00600FDE"/>
    <w:rsid w:val="00611F30"/>
    <w:rsid w:val="00621014"/>
    <w:rsid w:val="006452E3"/>
    <w:rsid w:val="006474D9"/>
    <w:rsid w:val="00660B9D"/>
    <w:rsid w:val="006711D7"/>
    <w:rsid w:val="0068009A"/>
    <w:rsid w:val="00691333"/>
    <w:rsid w:val="006A22A1"/>
    <w:rsid w:val="006B681B"/>
    <w:rsid w:val="006B7144"/>
    <w:rsid w:val="006C2784"/>
    <w:rsid w:val="006C2813"/>
    <w:rsid w:val="006C79D2"/>
    <w:rsid w:val="006D1CA0"/>
    <w:rsid w:val="006D433B"/>
    <w:rsid w:val="006E4829"/>
    <w:rsid w:val="00717CB3"/>
    <w:rsid w:val="00723A0A"/>
    <w:rsid w:val="007356BE"/>
    <w:rsid w:val="00737F20"/>
    <w:rsid w:val="007613EE"/>
    <w:rsid w:val="00763675"/>
    <w:rsid w:val="007875DA"/>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861D6"/>
    <w:rsid w:val="0088644D"/>
    <w:rsid w:val="008A00EB"/>
    <w:rsid w:val="008A2BE3"/>
    <w:rsid w:val="008A6FE1"/>
    <w:rsid w:val="008B74F2"/>
    <w:rsid w:val="008C1113"/>
    <w:rsid w:val="008C470D"/>
    <w:rsid w:val="008D60E2"/>
    <w:rsid w:val="008F33F0"/>
    <w:rsid w:val="00912F0D"/>
    <w:rsid w:val="0093086C"/>
    <w:rsid w:val="00930BB0"/>
    <w:rsid w:val="009342D6"/>
    <w:rsid w:val="0094222F"/>
    <w:rsid w:val="00966D47"/>
    <w:rsid w:val="00974929"/>
    <w:rsid w:val="009845D9"/>
    <w:rsid w:val="00985337"/>
    <w:rsid w:val="00995FD9"/>
    <w:rsid w:val="009A0F7D"/>
    <w:rsid w:val="009A1342"/>
    <w:rsid w:val="009C6F50"/>
    <w:rsid w:val="009D4E0C"/>
    <w:rsid w:val="009D750E"/>
    <w:rsid w:val="00A26317"/>
    <w:rsid w:val="00A31153"/>
    <w:rsid w:val="00A34135"/>
    <w:rsid w:val="00A52CC3"/>
    <w:rsid w:val="00A60F58"/>
    <w:rsid w:val="00A62956"/>
    <w:rsid w:val="00A7397F"/>
    <w:rsid w:val="00A86E40"/>
    <w:rsid w:val="00A9361F"/>
    <w:rsid w:val="00AA06A2"/>
    <w:rsid w:val="00AA32EA"/>
    <w:rsid w:val="00AB5F1F"/>
    <w:rsid w:val="00AB72EA"/>
    <w:rsid w:val="00AC6770"/>
    <w:rsid w:val="00AD0E84"/>
    <w:rsid w:val="00AD4194"/>
    <w:rsid w:val="00AD56CE"/>
    <w:rsid w:val="00AE45F0"/>
    <w:rsid w:val="00B21AA8"/>
    <w:rsid w:val="00B30E0F"/>
    <w:rsid w:val="00B43DFC"/>
    <w:rsid w:val="00B575F6"/>
    <w:rsid w:val="00BB48D4"/>
    <w:rsid w:val="00BC2805"/>
    <w:rsid w:val="00BC550A"/>
    <w:rsid w:val="00BC75BB"/>
    <w:rsid w:val="00BC79C8"/>
    <w:rsid w:val="00BE0071"/>
    <w:rsid w:val="00BE0452"/>
    <w:rsid w:val="00BE646C"/>
    <w:rsid w:val="00C029D4"/>
    <w:rsid w:val="00C114F2"/>
    <w:rsid w:val="00C45C1F"/>
    <w:rsid w:val="00C60971"/>
    <w:rsid w:val="00C716D0"/>
    <w:rsid w:val="00C75DAB"/>
    <w:rsid w:val="00C77673"/>
    <w:rsid w:val="00C85282"/>
    <w:rsid w:val="00C93558"/>
    <w:rsid w:val="00CA08F1"/>
    <w:rsid w:val="00CA0DC3"/>
    <w:rsid w:val="00CA2F30"/>
    <w:rsid w:val="00CA6116"/>
    <w:rsid w:val="00CA6AC7"/>
    <w:rsid w:val="00D0589B"/>
    <w:rsid w:val="00D07CF0"/>
    <w:rsid w:val="00D22326"/>
    <w:rsid w:val="00D27AB5"/>
    <w:rsid w:val="00D422DB"/>
    <w:rsid w:val="00D46AD7"/>
    <w:rsid w:val="00D60B25"/>
    <w:rsid w:val="00D614D5"/>
    <w:rsid w:val="00D65847"/>
    <w:rsid w:val="00D7120A"/>
    <w:rsid w:val="00D72793"/>
    <w:rsid w:val="00DC3834"/>
    <w:rsid w:val="00DE1A00"/>
    <w:rsid w:val="00DF1C48"/>
    <w:rsid w:val="00DF393B"/>
    <w:rsid w:val="00E23984"/>
    <w:rsid w:val="00E445BC"/>
    <w:rsid w:val="00E61A5D"/>
    <w:rsid w:val="00E75928"/>
    <w:rsid w:val="00E93CE7"/>
    <w:rsid w:val="00E94A4C"/>
    <w:rsid w:val="00EA28C1"/>
    <w:rsid w:val="00ED1079"/>
    <w:rsid w:val="00ED4F8B"/>
    <w:rsid w:val="00F03EAF"/>
    <w:rsid w:val="00F12AFF"/>
    <w:rsid w:val="00F22FD7"/>
    <w:rsid w:val="00F23A8A"/>
    <w:rsid w:val="00F46B96"/>
    <w:rsid w:val="00F5222A"/>
    <w:rsid w:val="00F61F0D"/>
    <w:rsid w:val="00F72CDC"/>
    <w:rsid w:val="00F83AC3"/>
    <w:rsid w:val="00F96C55"/>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984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62956"/>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C716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716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716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716D0"/>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C716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16D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716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716D0"/>
    <w:rPr>
      <w:rFonts w:ascii="Arial" w:eastAsia="Times New Roman" w:hAnsi="Arial" w:cs="Arial"/>
      <w:vanish/>
      <w:sz w:val="16"/>
      <w:szCs w:val="16"/>
    </w:rPr>
  </w:style>
  <w:style w:type="paragraph" w:styleId="NormalWeb">
    <w:name w:val="Normal (Web)"/>
    <w:basedOn w:val="Normal"/>
    <w:uiPriority w:val="99"/>
    <w:semiHidden/>
    <w:unhideWhenUsed/>
    <w:rsid w:val="00C716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16D0"/>
    <w:rPr>
      <w:b/>
      <w:bCs/>
    </w:rPr>
  </w:style>
  <w:style w:type="character" w:styleId="Hyperlink">
    <w:name w:val="Hyperlink"/>
    <w:basedOn w:val="DefaultParagraphFont"/>
    <w:uiPriority w:val="99"/>
    <w:semiHidden/>
    <w:unhideWhenUsed/>
    <w:rsid w:val="00C716D0"/>
    <w:rPr>
      <w:color w:val="0000FF"/>
      <w:u w:val="single"/>
    </w:rPr>
  </w:style>
  <w:style w:type="paragraph" w:styleId="Header">
    <w:name w:val="header"/>
    <w:basedOn w:val="Normal"/>
    <w:link w:val="HeaderChar"/>
    <w:uiPriority w:val="99"/>
    <w:unhideWhenUsed/>
    <w:rsid w:val="00A62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56"/>
  </w:style>
  <w:style w:type="paragraph" w:styleId="Footer">
    <w:name w:val="footer"/>
    <w:basedOn w:val="Normal"/>
    <w:link w:val="FooterChar"/>
    <w:uiPriority w:val="99"/>
    <w:unhideWhenUsed/>
    <w:rsid w:val="00A62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56"/>
  </w:style>
  <w:style w:type="character" w:customStyle="1" w:styleId="Heading2Char">
    <w:name w:val="Heading 2 Char"/>
    <w:basedOn w:val="DefaultParagraphFont"/>
    <w:link w:val="Heading2"/>
    <w:rsid w:val="00A62956"/>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62956"/>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C716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716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716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716D0"/>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C716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16D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716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716D0"/>
    <w:rPr>
      <w:rFonts w:ascii="Arial" w:eastAsia="Times New Roman" w:hAnsi="Arial" w:cs="Arial"/>
      <w:vanish/>
      <w:sz w:val="16"/>
      <w:szCs w:val="16"/>
    </w:rPr>
  </w:style>
  <w:style w:type="paragraph" w:styleId="NormalWeb">
    <w:name w:val="Normal (Web)"/>
    <w:basedOn w:val="Normal"/>
    <w:uiPriority w:val="99"/>
    <w:semiHidden/>
    <w:unhideWhenUsed/>
    <w:rsid w:val="00C716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16D0"/>
    <w:rPr>
      <w:b/>
      <w:bCs/>
    </w:rPr>
  </w:style>
  <w:style w:type="character" w:styleId="Hyperlink">
    <w:name w:val="Hyperlink"/>
    <w:basedOn w:val="DefaultParagraphFont"/>
    <w:uiPriority w:val="99"/>
    <w:semiHidden/>
    <w:unhideWhenUsed/>
    <w:rsid w:val="00C716D0"/>
    <w:rPr>
      <w:color w:val="0000FF"/>
      <w:u w:val="single"/>
    </w:rPr>
  </w:style>
  <w:style w:type="paragraph" w:styleId="Header">
    <w:name w:val="header"/>
    <w:basedOn w:val="Normal"/>
    <w:link w:val="HeaderChar"/>
    <w:uiPriority w:val="99"/>
    <w:unhideWhenUsed/>
    <w:rsid w:val="00A62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956"/>
  </w:style>
  <w:style w:type="paragraph" w:styleId="Footer">
    <w:name w:val="footer"/>
    <w:basedOn w:val="Normal"/>
    <w:link w:val="FooterChar"/>
    <w:uiPriority w:val="99"/>
    <w:unhideWhenUsed/>
    <w:rsid w:val="00A62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956"/>
  </w:style>
  <w:style w:type="character" w:customStyle="1" w:styleId="Heading2Char">
    <w:name w:val="Heading 2 Char"/>
    <w:basedOn w:val="DefaultParagraphFont"/>
    <w:link w:val="Heading2"/>
    <w:rsid w:val="00A62956"/>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818865">
      <w:bodyDiv w:val="1"/>
      <w:marLeft w:val="0"/>
      <w:marRight w:val="0"/>
      <w:marTop w:val="0"/>
      <w:marBottom w:val="0"/>
      <w:divBdr>
        <w:top w:val="none" w:sz="0" w:space="0" w:color="auto"/>
        <w:left w:val="none" w:sz="0" w:space="0" w:color="auto"/>
        <w:bottom w:val="none" w:sz="0" w:space="0" w:color="auto"/>
        <w:right w:val="none" w:sz="0" w:space="0" w:color="auto"/>
      </w:divBdr>
      <w:divsChild>
        <w:div w:id="456416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umuc.edu/library/libhow/articles.cf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C97F3-B41B-F547-AC0F-EE6DADE42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1360</Words>
  <Characters>7754</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2019-03-05T02:22:00Z</dcterms:created>
  <dcterms:modified xsi:type="dcterms:W3CDTF">2019-03-05T02:22:00Z</dcterms:modified>
</cp:coreProperties>
</file>